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40"/>
        <w:jc w:val="center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color w:val="4472c4"/>
          <w:sz w:val="48"/>
          <w:szCs w:val="48"/>
        </w:rPr>
      </w:pPr>
      <w:r>
        <w:rPr>
          <w:rFonts w:cs="Calibri"/>
          <w:color w:val="4472c4"/>
          <w:sz w:val="48"/>
          <w:szCs w:val="48"/>
          <w:lang w:val="en-US"/>
        </w:rPr>
        <w:t>G. Sarada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 xml:space="preserve">                           </w:t>
      </w:r>
      <w:r>
        <w:rPr>
          <w:rFonts w:cs="Calibri"/>
          <w:sz w:val="24"/>
          <w:szCs w:val="24"/>
        </w:rPr>
        <w:t xml:space="preserve">Email: </w:t>
      </w:r>
      <w:r>
        <w:rPr>
          <w:rFonts w:cs="Calibri"/>
          <w:sz w:val="24"/>
          <w:szCs w:val="24"/>
          <w:lang w:val="en-US"/>
        </w:rPr>
        <w:t>varudhini.sarada146@gmail.com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 xml:space="preserve">                           </w:t>
      </w:r>
      <w:r>
        <w:rPr>
          <w:rFonts w:cs="Calibri"/>
          <w:sz w:val="24"/>
          <w:szCs w:val="24"/>
        </w:rPr>
        <w:t>Mobile:</w:t>
      </w:r>
      <w:r>
        <w:rPr>
          <w:rFonts w:cs="Calibri"/>
          <w:sz w:val="24"/>
          <w:szCs w:val="24"/>
        </w:rPr>
        <w:t xml:space="preserve"> +</w:t>
      </w:r>
      <w:r>
        <w:rPr>
          <w:rFonts w:cs="Calibri"/>
          <w:b/>
          <w:bCs/>
          <w:color w:val="4472c4"/>
          <w:sz w:val="24"/>
          <w:szCs w:val="24"/>
        </w:rPr>
        <w:t xml:space="preserve">91 </w:t>
      </w:r>
      <w:r>
        <w:rPr>
          <w:rFonts w:cs="Calibri"/>
          <w:b/>
          <w:bCs/>
          <w:color w:val="4472c4"/>
          <w:sz w:val="24"/>
          <w:szCs w:val="24"/>
          <w:lang w:val="en-US"/>
        </w:rPr>
        <w:t>9390868380</w:t>
      </w:r>
    </w:p>
    <w:p>
      <w:pPr>
        <w:pStyle w:val="style0"/>
        <w:spacing w:after="0" w:lineRule="auto" w:line="240"/>
        <w:rPr>
          <w:rStyle w:val="style4099"/>
          <w:rFonts w:ascii="Segoe UI" w:cs="Segoe UI" w:hAnsi="Segoe UI"/>
          <w:bdr w:val="none" w:sz="0" w:space="0" w:color="auto" w:frame="true"/>
          <w:shd w:val="clear" w:color="auto" w:fill="ffffff"/>
        </w:rPr>
      </w:pPr>
      <w:r>
        <w:rPr>
          <w:rFonts w:cs="Calibri"/>
          <w:sz w:val="24"/>
          <w:szCs w:val="24"/>
        </w:rPr>
        <w:t>Bangalore- 560024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b/>
          <w:bCs/>
          <w:color w:val="4472c4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-133350</wp:posOffset>
                </wp:positionH>
                <wp:positionV relativeFrom="paragraph">
                  <wp:posOffset>137160</wp:posOffset>
                </wp:positionV>
                <wp:extent cx="7077075" cy="0"/>
                <wp:effectExtent l="0" t="19050" r="28575" b="19050"/>
                <wp:wrapNone/>
                <wp:docPr id="1026" name="Straight Connector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077075" cy="0"/>
                        </a:xfrm>
                        <a:prstGeom prst="line"/>
                        <a:ln cmpd="sng" cap="flat" w="28575">
                          <a:solidFill>
                            <a:srgbClr val="2f5496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026" filled="f" stroked="t" from="-10.5pt,10.8pt" to="546.75pt,10.8pt" style="position:absolute;z-index:2;mso-position-horizontal-relative:text;mso-position-vertical-relative:text;mso-width-percent:0;mso-width-relative:margin;mso-height-relative:page;mso-wrap-distance-left:0.0pt;mso-wrap-distance-right:0.0pt;visibility:visible;">
                <v:stroke joinstyle="miter" color="#2f5496" weight="2.25pt"/>
                <v:fill/>
              </v:line>
            </w:pict>
          </mc:Fallback>
        </mc:AlternateConten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-133350</wp:posOffset>
                </wp:positionH>
                <wp:positionV relativeFrom="paragraph">
                  <wp:posOffset>62865</wp:posOffset>
                </wp:positionV>
                <wp:extent cx="7134225" cy="276225"/>
                <wp:effectExtent l="0" t="0" r="28575" b="28575"/>
                <wp:wrapNone/>
                <wp:docPr id="1027" name="Rectangl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134225" cy="276225"/>
                        </a:xfrm>
                        <a:prstGeom prst="rect"/>
                        <a:solidFill>
                          <a:srgbClr val="adb9ca"/>
                        </a:solidFill>
                        <a:ln cmpd="sng" cap="flat" w="12700">
                          <a:solidFill>
                            <a:srgbClr val="31538f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Career Objective</w:t>
                            </w: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7" fillcolor="#adb9ca" stroked="t" style="position:absolute;margin-left:-10.5pt;margin-top:4.95pt;width:561.75pt;height:21.75pt;z-index:3;mso-position-horizontal-relative:text;mso-position-vertical-relative:text;mso-width-relative:page;mso-height-relative:page;mso-wrap-distance-left:0.0pt;mso-wrap-distance-right:0.0pt;visibility:visible;v-text-anchor:middle;">
                <v:stroke joinstyle="miter" color="#31538f" weight="1.0pt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b/>
                          <w:bCs/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Career Objective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To seek a dynamic and challenging career in an organization for making positive contribution towards the organization, and to find an environment where I could utilize my knowledge and skills for benefit of Organization.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-133350</wp:posOffset>
                </wp:positionH>
                <wp:positionV relativeFrom="paragraph">
                  <wp:posOffset>118745</wp:posOffset>
                </wp:positionV>
                <wp:extent cx="7134225" cy="285750"/>
                <wp:effectExtent l="0" t="0" r="28575" b="19050"/>
                <wp:wrapNone/>
                <wp:docPr id="1028" name="Rectangle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134225" cy="285750"/>
                        </a:xfrm>
                        <a:prstGeom prst="rect"/>
                        <a:solidFill>
                          <a:srgbClr val="adb9ca"/>
                        </a:solidFill>
                        <a:ln cmpd="sng" cap="flat" w="12700">
                          <a:solidFill>
                            <a:srgbClr val="31538f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8">
                        <w:txbxContent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Educational Profile</w:t>
                            </w: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8" fillcolor="#adb9ca" stroked="t" style="position:absolute;margin-left:-10.5pt;margin-top:9.35pt;width:561.75pt;height:22.5pt;z-index:4;mso-position-horizontal-relative:text;mso-position-vertical-relative:text;mso-width-percent:0;mso-height-percent:0;mso-width-relative:margin;mso-height-relative:margin;mso-wrap-distance-left:0.0pt;mso-wrap-distance-right:0.0pt;visibility:visible;v-text-anchor:middle;">
                <v:stroke joinstyle="miter" color="#31538f" weight="1.0pt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b/>
                          <w:bCs/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Educational Profile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  <w:lang w:val="en-US"/>
        </w:rPr>
        <w:t>B.com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b/>
          <w:bCs/>
          <w:sz w:val="24"/>
          <w:szCs w:val="24"/>
          <w:lang w:val="en-US"/>
        </w:rPr>
        <w:t>Rani tirumala devi degree, proddatur.</w:t>
      </w:r>
      <w:r>
        <w:rPr>
          <w:rFonts w:cs="Calibri"/>
          <w:sz w:val="24"/>
          <w:szCs w:val="24"/>
          <w:lang w:val="en-US"/>
        </w:rPr>
        <w:t xml:space="preserve">                            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>20</w:t>
      </w:r>
      <w:r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  <w:lang w:val="en-US"/>
        </w:rPr>
        <w:t>6</w:t>
      </w:r>
      <w:r>
        <w:rPr>
          <w:rFonts w:cs="Calibri"/>
          <w:b/>
          <w:bCs/>
          <w:sz w:val="24"/>
          <w:szCs w:val="24"/>
        </w:rPr>
        <w:t>-201</w:t>
      </w:r>
      <w:r>
        <w:rPr>
          <w:rFonts w:cs="Calibri"/>
          <w:b/>
          <w:bCs/>
          <w:sz w:val="24"/>
          <w:szCs w:val="24"/>
        </w:rPr>
        <w:t>9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>Yogi vemana</w:t>
      </w:r>
      <w:r>
        <w:rPr>
          <w:rFonts w:cs="Calibri"/>
          <w:sz w:val="24"/>
          <w:szCs w:val="24"/>
        </w:rPr>
        <w:t xml:space="preserve"> University, </w:t>
      </w:r>
      <w:r>
        <w:rPr>
          <w:rFonts w:cs="Calibri"/>
          <w:sz w:val="24"/>
          <w:szCs w:val="24"/>
          <w:lang w:val="en-US"/>
        </w:rPr>
        <w:t>kadapa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Specialization: </w:t>
      </w:r>
      <w:r>
        <w:rPr>
          <w:rFonts w:cs="Calibri"/>
          <w:sz w:val="24"/>
          <w:szCs w:val="24"/>
          <w:lang w:val="en-US"/>
        </w:rPr>
        <w:t>computers</w:t>
      </w: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Percentage: </w:t>
      </w:r>
      <w:r>
        <w:rPr>
          <w:rFonts w:cs="Calibri"/>
          <w:b/>
          <w:bCs/>
          <w:sz w:val="24"/>
          <w:szCs w:val="24"/>
        </w:rPr>
        <w:t>8</w:t>
      </w:r>
      <w:r>
        <w:rPr>
          <w:rFonts w:cs="Calibri"/>
          <w:b/>
          <w:bCs/>
          <w:sz w:val="24"/>
          <w:szCs w:val="24"/>
          <w:lang w:val="en-US"/>
        </w:rPr>
        <w:t>2</w:t>
      </w:r>
      <w:r>
        <w:rPr>
          <w:rFonts w:cs="Calibri"/>
          <w:b/>
          <w:bCs/>
          <w:sz w:val="24"/>
          <w:szCs w:val="24"/>
        </w:rPr>
        <w:t>%</w:t>
      </w: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12</w:t>
      </w:r>
      <w:r>
        <w:rPr>
          <w:rFonts w:cs="Calibri"/>
          <w:sz w:val="24"/>
          <w:szCs w:val="24"/>
          <w:vertAlign w:val="superscript"/>
        </w:rPr>
        <w:t>th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b/>
          <w:bCs/>
          <w:sz w:val="24"/>
          <w:szCs w:val="24"/>
          <w:lang w:val="en-US"/>
        </w:rPr>
        <w:t>masters</w:t>
      </w:r>
      <w:r>
        <w:rPr>
          <w:rFonts w:cs="Calibri"/>
          <w:sz w:val="24"/>
          <w:szCs w:val="24"/>
          <w:lang w:val="en-US"/>
        </w:rPr>
        <w:t xml:space="preserve"> </w:t>
      </w:r>
      <w:r>
        <w:rPr>
          <w:rFonts w:cs="Calibri"/>
          <w:b/>
          <w:bCs/>
          <w:sz w:val="24"/>
          <w:szCs w:val="24"/>
        </w:rPr>
        <w:t>Junior college</w:t>
      </w:r>
      <w:r>
        <w:rPr>
          <w:rFonts w:cs="Calibri"/>
          <w:b/>
          <w:bCs/>
          <w:sz w:val="24"/>
          <w:szCs w:val="24"/>
        </w:rPr>
        <w:t xml:space="preserve">, </w:t>
      </w:r>
      <w:r>
        <w:rPr>
          <w:rFonts w:cs="Calibri"/>
          <w:b/>
          <w:bCs/>
          <w:sz w:val="24"/>
          <w:szCs w:val="24"/>
          <w:lang w:val="en-US"/>
        </w:rPr>
        <w:t>proddatur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 xml:space="preserve">                                 </w:t>
      </w:r>
      <w:r>
        <w:rPr>
          <w:rFonts w:cs="Calibri"/>
          <w:b/>
          <w:bCs/>
          <w:sz w:val="24"/>
          <w:szCs w:val="24"/>
        </w:rPr>
        <w:t>20</w:t>
      </w:r>
      <w:r>
        <w:rPr>
          <w:rFonts w:cs="Calibri"/>
          <w:b/>
          <w:bCs/>
          <w:sz w:val="24"/>
          <w:szCs w:val="24"/>
        </w:rPr>
        <w:t>15</w:t>
      </w:r>
      <w:r>
        <w:rPr>
          <w:rFonts w:cs="Calibri"/>
          <w:b/>
          <w:bCs/>
          <w:sz w:val="24"/>
          <w:szCs w:val="24"/>
        </w:rPr>
        <w:t>-201</w:t>
      </w:r>
      <w:r>
        <w:rPr>
          <w:rFonts w:cs="Calibri"/>
          <w:b/>
          <w:bCs/>
          <w:sz w:val="24"/>
          <w:szCs w:val="24"/>
        </w:rPr>
        <w:t>6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Board of Intermediate Education.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 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Specialization:  </w:t>
      </w:r>
      <w:r>
        <w:rPr>
          <w:rFonts w:cs="Calibri"/>
          <w:sz w:val="24"/>
          <w:szCs w:val="24"/>
          <w:lang w:val="en-US"/>
        </w:rPr>
        <w:t>CEC</w:t>
      </w: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Percentage: </w:t>
      </w:r>
      <w:r>
        <w:rPr>
          <w:rFonts w:cs="Calibri"/>
          <w:sz w:val="24"/>
          <w:szCs w:val="24"/>
          <w:lang w:val="en-US"/>
        </w:rPr>
        <w:t>80</w:t>
      </w:r>
      <w:r>
        <w:rPr>
          <w:rFonts w:cs="Calibri"/>
          <w:b/>
          <w:bCs/>
          <w:sz w:val="24"/>
          <w:szCs w:val="24"/>
        </w:rPr>
        <w:t xml:space="preserve"> %</w:t>
      </w: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S.S.C 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>MHS school</w:t>
      </w:r>
      <w:r>
        <w:rPr>
          <w:rFonts w:cs="Calibri"/>
          <w:b/>
          <w:bCs/>
          <w:sz w:val="24"/>
          <w:szCs w:val="24"/>
        </w:rPr>
        <w:t>.</w:t>
      </w:r>
      <w:r>
        <w:rPr>
          <w:rFonts w:cs="Calibri"/>
          <w:b/>
          <w:bCs/>
          <w:sz w:val="24"/>
          <w:szCs w:val="24"/>
          <w:lang w:val="en-US"/>
        </w:rPr>
        <w:t xml:space="preserve"> Proddatur.                                                  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>20</w:t>
      </w:r>
      <w:r>
        <w:rPr>
          <w:rFonts w:cs="Calibri"/>
          <w:b/>
          <w:bCs/>
          <w:sz w:val="24"/>
          <w:szCs w:val="24"/>
        </w:rPr>
        <w:t>13</w:t>
      </w:r>
      <w:r>
        <w:rPr>
          <w:rFonts w:cs="Calibri"/>
          <w:b/>
          <w:bCs/>
          <w:sz w:val="24"/>
          <w:szCs w:val="24"/>
        </w:rPr>
        <w:t>-20</w:t>
      </w:r>
      <w:r>
        <w:rPr>
          <w:rFonts w:cs="Calibri"/>
          <w:b/>
          <w:bCs/>
          <w:sz w:val="24"/>
          <w:szCs w:val="24"/>
        </w:rPr>
        <w:t>14</w: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Board of Secondary Education</w:t>
      </w: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Percentage</w:t>
      </w:r>
      <w:r>
        <w:rPr>
          <w:rFonts w:cs="Calibri"/>
          <w:b/>
          <w:bCs/>
          <w:sz w:val="24"/>
          <w:szCs w:val="24"/>
        </w:rPr>
        <w:t xml:space="preserve">: </w:t>
      </w:r>
      <w:r>
        <w:rPr>
          <w:rFonts w:cs="Calibri"/>
          <w:b/>
          <w:bCs/>
          <w:sz w:val="24"/>
          <w:szCs w:val="24"/>
          <w:lang w:val="en-US"/>
        </w:rPr>
        <w:t>6.8</w:t>
      </w:r>
      <w:r>
        <w:rPr>
          <w:rFonts w:cs="Calibri"/>
          <w:b/>
          <w:bCs/>
          <w:sz w:val="24"/>
          <w:szCs w:val="24"/>
        </w:rPr>
        <w:t xml:space="preserve"> CGPA</w:t>
      </w:r>
      <w:r>
        <w:rPr>
          <w:rFonts w:cs="Calibri"/>
          <w:b/>
          <w:bCs/>
          <w:sz w:val="24"/>
          <w:szCs w:val="24"/>
        </w:rPr>
        <w:t>%</w:t>
      </w:r>
    </w:p>
    <w:p>
      <w:pPr>
        <w:pStyle w:val="style0"/>
        <w:spacing w:after="0" w:lineRule="auto" w:line="240"/>
        <w:rPr>
          <w:rFonts w:cs="Calibri"/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134225" cy="276225"/>
                <wp:effectExtent l="0" t="0" r="28575" b="28575"/>
                <wp:wrapNone/>
                <wp:docPr id="1029" name="Rectangle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134225" cy="276225"/>
                        </a:xfrm>
                        <a:prstGeom prst="rect"/>
                        <a:solidFill>
                          <a:srgbClr val="adb9ca"/>
                        </a:solidFill>
                        <a:ln cmpd="sng" cap="flat" w="12700">
                          <a:solidFill>
                            <a:srgbClr val="31538f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Skills</w:t>
                            </w: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9" fillcolor="#adb9ca" stroked="t" style="position:absolute;margin-left:0.0pt;margin-top:0.0pt;width:561.75pt;height:21.75pt;z-index:5;mso-position-horizontal-relative:text;mso-position-vertical-relative:text;mso-width-relative:page;mso-height-relative:page;mso-wrap-distance-left:0.0pt;mso-wrap-distance-right:0.0pt;visibility:visible;v-text-anchor:middle;">
                <v:stroke joinstyle="miter" color="#31538f" weight="1.0pt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b/>
                          <w:bCs/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Skills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</w:p>
    <w:p>
      <w:pPr>
        <w:pStyle w:val="style179"/>
        <w:spacing w:after="0" w:lineRule="auto" w:line="240"/>
        <w:rPr>
          <w:rFonts w:cs="Calibri"/>
          <w:sz w:val="24"/>
          <w:szCs w:val="24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Technical Skills</w:t>
      </w:r>
      <w:r>
        <w:rPr>
          <w:rFonts w:cs="Calibri"/>
          <w:sz w:val="24"/>
          <w:szCs w:val="24"/>
        </w:rPr>
        <w:t xml:space="preserve">: </w:t>
      </w:r>
      <w:r>
        <w:rPr>
          <w:rFonts w:cs="Calibri"/>
          <w:sz w:val="24"/>
          <w:szCs w:val="24"/>
        </w:rPr>
        <w:t>MS Word, Excel,</w:t>
      </w:r>
    </w:p>
    <w:p>
      <w:pPr>
        <w:pStyle w:val="style179"/>
        <w:numPr>
          <w:ilvl w:val="0"/>
          <w:numId w:val="1"/>
        </w:numPr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O</w:t>
      </w:r>
      <w:r>
        <w:rPr>
          <w:rFonts w:cs="Calibri"/>
          <w:sz w:val="24"/>
          <w:szCs w:val="24"/>
        </w:rPr>
        <w:t>perating System</w:t>
      </w:r>
      <w:r>
        <w:rPr>
          <w:rFonts w:cs="Calibri"/>
          <w:sz w:val="24"/>
          <w:szCs w:val="24"/>
        </w:rPr>
        <w:t xml:space="preserve">: Windows </w:t>
      </w:r>
      <w:r>
        <w:rPr>
          <w:rFonts w:cs="Calibri"/>
          <w:sz w:val="24"/>
          <w:szCs w:val="24"/>
        </w:rPr>
        <w:t xml:space="preserve">7, Windows </w:t>
      </w:r>
      <w:r>
        <w:rPr>
          <w:rFonts w:cs="Calibri"/>
          <w:sz w:val="24"/>
          <w:szCs w:val="24"/>
        </w:rPr>
        <w:t>2010</w:t>
      </w:r>
    </w:p>
    <w:p>
      <w:pPr>
        <w:pStyle w:val="style179"/>
        <w:spacing w:after="0" w:lineRule="auto" w:line="240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</w:p>
    <w:p>
      <w:pPr>
        <w:pStyle w:val="style0"/>
        <w:spacing w:after="0" w:lineRule="auto" w:line="240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7134225" cy="276225"/>
                <wp:effectExtent l="0" t="0" r="28575" b="28575"/>
                <wp:wrapNone/>
                <wp:docPr id="1030" name="Rectangle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134225" cy="276225"/>
                        </a:xfrm>
                        <a:prstGeom prst="rect"/>
                        <a:solidFill>
                          <a:srgbClr val="adb9ca"/>
                        </a:solidFill>
                        <a:ln cmpd="sng" cap="flat" w="12700">
                          <a:solidFill>
                            <a:srgbClr val="31538f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0">
                        <w:txbxContent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Project Details</w:t>
                            </w: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0" fillcolor="#adb9ca" stroked="t" style="position:absolute;margin-left:0.0pt;margin-top:-0.05pt;width:561.75pt;height:21.75pt;z-index:6;mso-position-horizontal-relative:text;mso-position-vertical-relative:text;mso-width-relative:page;mso-height-relative:page;mso-wrap-distance-left:0.0pt;mso-wrap-distance-right:0.0pt;visibility:visible;v-text-anchor:middle;">
                <v:stroke joinstyle="miter" color="#31538f" weight="1.0pt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b/>
                          <w:bCs/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Project Details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Project:</w:t>
      </w:r>
      <w:r>
        <w:rPr>
          <w:rFonts w:cs="Calibri"/>
          <w:b/>
          <w:bCs/>
          <w:sz w:val="24"/>
          <w:szCs w:val="24"/>
        </w:rPr>
        <w:t xml:space="preserve"> </w:t>
      </w:r>
    </w:p>
    <w:p>
      <w:pPr>
        <w:pStyle w:val="style0"/>
        <w:ind w:firstLine="72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A Study on </w:t>
      </w:r>
      <w:r>
        <w:rPr>
          <w:rFonts w:cs="Calibri"/>
          <w:b/>
          <w:bCs/>
          <w:sz w:val="24"/>
          <w:szCs w:val="24"/>
          <w:lang w:val="en-US"/>
        </w:rPr>
        <w:t>risk and return of selected stocks.</w:t>
      </w: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Description: 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 </w:t>
      </w:r>
      <w:r>
        <w:rPr>
          <w:rFonts w:cs="Calibri" w:hint="default"/>
          <w:b/>
          <w:bCs/>
          <w:sz w:val="24"/>
          <w:szCs w:val="24"/>
        </w:rPr>
        <w:t>A</w:t>
      </w:r>
      <w:r>
        <w:rPr>
          <w:rFonts w:cs="Calibri" w:hint="default"/>
          <w:b/>
          <w:bCs/>
          <w:sz w:val="24"/>
          <w:szCs w:val="24"/>
        </w:rPr>
        <w:t xml:space="preserve"> </w:t>
      </w:r>
      <w:r>
        <w:rPr>
          <w:rFonts w:cs="Calibri" w:hint="default"/>
          <w:b/>
          <w:bCs/>
          <w:sz w:val="24"/>
          <w:szCs w:val="24"/>
        </w:rPr>
        <w:t>Study</w:t>
      </w:r>
      <w:r>
        <w:rPr>
          <w:rFonts w:cs="Calibri" w:hint="default"/>
          <w:b/>
          <w:bCs/>
          <w:sz w:val="24"/>
          <w:szCs w:val="24"/>
        </w:rPr>
        <w:t xml:space="preserve"> </w:t>
      </w:r>
      <w:r>
        <w:rPr>
          <w:rFonts w:cs="Calibri" w:hint="default"/>
          <w:b/>
          <w:bCs/>
          <w:sz w:val="24"/>
          <w:szCs w:val="24"/>
        </w:rPr>
        <w:t>on</w:t>
      </w:r>
      <w:r>
        <w:rPr>
          <w:rFonts w:cs="Calibri" w:hint="default"/>
          <w:b/>
          <w:bCs/>
          <w:sz w:val="24"/>
          <w:szCs w:val="24"/>
        </w:rPr>
        <w:t xml:space="preserve"> </w:t>
      </w:r>
      <w:r>
        <w:rPr>
          <w:rFonts w:cs="Calibri" w:hint="default"/>
          <w:b/>
          <w:bCs/>
          <w:sz w:val="24"/>
          <w:szCs w:val="24"/>
          <w:lang w:val="en-US"/>
        </w:rPr>
        <w:t>rish</w:t>
      </w:r>
      <w:r>
        <w:rPr>
          <w:rFonts w:cs="Calibri" w:hint="default"/>
          <w:b/>
          <w:bCs/>
          <w:sz w:val="24"/>
          <w:szCs w:val="24"/>
          <w:lang w:val="en-US"/>
        </w:rPr>
        <w:t xml:space="preserve"> </w:t>
      </w:r>
      <w:r>
        <w:rPr>
          <w:rFonts w:cs="Calibri" w:hint="default"/>
          <w:b/>
          <w:bCs/>
          <w:sz w:val="24"/>
          <w:szCs w:val="24"/>
          <w:lang w:val="en-US"/>
        </w:rPr>
        <w:t>and</w:t>
      </w:r>
      <w:r>
        <w:rPr>
          <w:rFonts w:cs="Calibri" w:hint="default"/>
          <w:b/>
          <w:bCs/>
          <w:sz w:val="24"/>
          <w:szCs w:val="24"/>
          <w:lang w:val="en-US"/>
        </w:rPr>
        <w:t xml:space="preserve"> </w:t>
      </w:r>
      <w:r>
        <w:rPr>
          <w:rFonts w:cs="Calibri" w:hint="default"/>
          <w:b/>
          <w:bCs/>
          <w:sz w:val="24"/>
          <w:szCs w:val="24"/>
          <w:lang w:val="en-US"/>
        </w:rPr>
        <w:t>return</w:t>
      </w:r>
      <w:r>
        <w:rPr>
          <w:rFonts w:cs="Calibri" w:hint="default"/>
          <w:b/>
          <w:bCs/>
          <w:sz w:val="24"/>
          <w:szCs w:val="24"/>
          <w:lang w:val="en-US"/>
        </w:rPr>
        <w:t xml:space="preserve"> </w:t>
      </w:r>
      <w:r>
        <w:rPr>
          <w:rFonts w:cs="Calibri" w:hint="default"/>
          <w:b/>
          <w:bCs/>
          <w:sz w:val="24"/>
          <w:szCs w:val="24"/>
          <w:lang w:val="en-US"/>
        </w:rPr>
        <w:t>of</w:t>
      </w:r>
      <w:r>
        <w:rPr>
          <w:rFonts w:cs="Calibri" w:hint="default"/>
          <w:b/>
          <w:bCs/>
          <w:sz w:val="24"/>
          <w:szCs w:val="24"/>
          <w:lang w:val="en-US"/>
        </w:rPr>
        <w:t xml:space="preserve"> </w:t>
      </w:r>
      <w:r>
        <w:rPr>
          <w:rFonts w:cs="Calibri" w:hint="default"/>
          <w:b/>
          <w:bCs/>
          <w:sz w:val="24"/>
          <w:szCs w:val="24"/>
          <w:lang w:val="en-US"/>
        </w:rPr>
        <w:t>selected</w:t>
      </w:r>
      <w:r>
        <w:rPr>
          <w:rFonts w:cs="Calibri" w:hint="default"/>
          <w:b/>
          <w:bCs/>
          <w:sz w:val="24"/>
          <w:szCs w:val="24"/>
          <w:lang w:val="en-US"/>
        </w:rPr>
        <w:t xml:space="preserve"> </w:t>
      </w:r>
      <w:r>
        <w:rPr>
          <w:rFonts w:cs="Calibri" w:hint="default"/>
          <w:b/>
          <w:bCs/>
          <w:sz w:val="24"/>
          <w:szCs w:val="24"/>
          <w:lang w:val="en-US"/>
        </w:rPr>
        <w:t>stocks,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Risk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analysis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is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most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common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way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of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evaluating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probability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of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an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unfriendly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occasion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happening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inside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corporate,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government,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or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eco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logical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area.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Risk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analysis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is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investigation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of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hidden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vulnerability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of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a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given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strategy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and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alludes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to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vulnerability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of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estimated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income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streams,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fluctuation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of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portfolio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or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stock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returns.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Returns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over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intermittent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timespans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lengths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must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be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contrasted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when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they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have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been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changed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over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with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same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length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>spans.</w:t>
      </w: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134225" cy="276225"/>
                <wp:effectExtent l="0" t="0" r="28575" b="28575"/>
                <wp:wrapNone/>
                <wp:docPr id="1031" name="Rectangle 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134225" cy="276225"/>
                        </a:xfrm>
                        <a:prstGeom prst="rect"/>
                        <a:solidFill>
                          <a:srgbClr val="adb9ca"/>
                        </a:solidFill>
                        <a:ln cmpd="sng" cap="flat" w="12700">
                          <a:solidFill>
                            <a:srgbClr val="31538f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1">
                        <w:txbxContent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Personal Details</w:t>
                            </w:r>
                          </w:p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1" fillcolor="#adb9ca" stroked="t" style="position:absolute;margin-left:0.0pt;margin-top:0.0pt;width:561.75pt;height:21.75pt;z-index:7;mso-position-horizontal-relative:text;mso-position-vertical-relative:text;mso-width-relative:page;mso-height-relative:page;mso-wrap-distance-left:0.0pt;mso-wrap-distance-right:0.0pt;visibility:visible;v-text-anchor:middle;">
                <v:stroke joinstyle="miter" color="#31538f" weight="1.0pt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b/>
                          <w:bCs/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Personal Details</w:t>
                      </w:r>
                    </w:p>
                    <w:p>
                      <w:pPr>
                        <w:pStyle w:val="style0"/>
                        <w:rPr>
                          <w:b/>
                          <w:bCs/>
                          <w:color w:val="000000"/>
                        </w:rPr>
                      </w:pPr>
                    </w:p>
                    <w:p>
                      <w:pPr>
                        <w:pStyle w:val="style0"/>
                        <w:rPr>
                          <w:b/>
                          <w:bCs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cs="Calibri"/>
          <w:sz w:val="24"/>
          <w:szCs w:val="24"/>
        </w:rPr>
        <w:t>Dd</w:t>
      </w: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Name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>G.Sarada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Father’s Name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>Gorige Sriramulu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Date of Birth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  <w:lang w:val="en-US"/>
        </w:rPr>
        <w:t>08</w:t>
      </w:r>
      <w:r>
        <w:rPr>
          <w:rFonts w:cs="Calibri"/>
          <w:sz w:val="24"/>
          <w:szCs w:val="24"/>
        </w:rPr>
        <w:t>-0</w:t>
      </w:r>
      <w:r>
        <w:rPr>
          <w:rFonts w:cs="Calibri"/>
          <w:sz w:val="24"/>
          <w:szCs w:val="24"/>
          <w:lang w:val="en-US"/>
        </w:rPr>
        <w:t>6</w:t>
      </w:r>
      <w:r>
        <w:rPr>
          <w:rFonts w:cs="Calibri"/>
          <w:sz w:val="24"/>
          <w:szCs w:val="24"/>
        </w:rPr>
        <w:t>-199</w:t>
      </w:r>
      <w:r>
        <w:rPr>
          <w:rFonts w:cs="Calibri"/>
          <w:sz w:val="24"/>
          <w:szCs w:val="24"/>
        </w:rPr>
        <w:t>9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Hobbies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 xml:space="preserve">Reading </w:t>
      </w:r>
      <w:r>
        <w:rPr>
          <w:rFonts w:cs="Calibri"/>
          <w:sz w:val="24"/>
          <w:szCs w:val="24"/>
        </w:rPr>
        <w:t>Books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,</w:t>
      </w:r>
      <w:r>
        <w:rPr>
          <w:rFonts w:cs="Calibri"/>
          <w:sz w:val="24"/>
          <w:szCs w:val="24"/>
          <w:lang w:val="en-US"/>
        </w:rPr>
        <w:t xml:space="preserve"> listing sings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Languages Known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English,</w:t>
      </w:r>
      <w:r>
        <w:rPr>
          <w:rFonts w:cs="Calibri"/>
          <w:sz w:val="24"/>
          <w:szCs w:val="24"/>
        </w:rPr>
        <w:t xml:space="preserve"> Hindi,</w:t>
      </w:r>
      <w:r>
        <w:rPr>
          <w:rFonts w:cs="Calibri"/>
          <w:sz w:val="24"/>
          <w:szCs w:val="24"/>
        </w:rPr>
        <w:t xml:space="preserve"> Telugu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Marital Status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Single</w:t>
      </w: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Declaration: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I solemnly declare that the above-mentioned information is correct to the best of my knowledge and belief.</w:t>
      </w:r>
    </w:p>
    <w:p>
      <w:pPr>
        <w:pStyle w:val="style0"/>
        <w:rPr>
          <w:rFonts w:cs="Calibri"/>
          <w:sz w:val="24"/>
          <w:szCs w:val="24"/>
        </w:rPr>
      </w:pP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Place:</w:t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Date: 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</w:p>
    <w:p>
      <w:pPr>
        <w:pStyle w:val="style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>(</w:t>
      </w:r>
      <w:r>
        <w:rPr>
          <w:rFonts w:cs="Calibri"/>
          <w:sz w:val="24"/>
          <w:szCs w:val="24"/>
          <w:lang w:val="en-US"/>
        </w:rPr>
        <w:t>G. Sarada</w:t>
      </w:r>
      <w:r>
        <w:rPr>
          <w:rFonts w:cs="Calibri"/>
          <w:sz w:val="24"/>
          <w:szCs w:val="24"/>
        </w:rPr>
        <w:t>)</w:t>
      </w:r>
    </w:p>
    <w:sectPr>
      <w:pgSz w:w="12240" w:h="15840" w:orient="portrait"/>
      <w:pgMar w:top="108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Roboto"/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Segoe UI">
    <w:altName w:val="Segoe UI"/>
    <w:panose1 w:val="020b0502040000020203"/>
    <w:charset w:val="00"/>
    <w:family w:val="swiss"/>
    <w:pitch w:val="variable"/>
    <w:sig w:usb0="E4002EFF" w:usb1="C000E47F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B143B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character" w:customStyle="1" w:styleId="style4097">
    <w:name w:val="Unresolved Mention"/>
    <w:basedOn w:val="style65"/>
    <w:next w:val="style4097"/>
    <w:uiPriority w:val="99"/>
    <w:rPr>
      <w:color w:val="605e5c"/>
      <w:shd w:val="clear" w:color="auto" w:fill="e1dfdd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8">
    <w:name w:val="vanity-name__domain"/>
    <w:basedOn w:val="style65"/>
    <w:next w:val="style4098"/>
  </w:style>
  <w:style w:type="character" w:customStyle="1" w:styleId="style4099">
    <w:name w:val="vanity-name__display-name"/>
    <w:basedOn w:val="style65"/>
    <w:next w:val="style4099"/>
  </w:style>
  <w:style w:type="paragraph" w:styleId="style32">
    <w:name w:val="footer"/>
    <w:basedOn w:val="style0"/>
    <w:next w:val="style32"/>
    <w:pPr>
      <w:tabs>
        <w:tab w:val="center" w:leader="none" w:pos="4680"/>
        <w:tab w:val="right" w:leader="none" w:pos="9360"/>
      </w:tabs>
      <w:spacing w:before="0" w:after="0" w:lineRule="auto" w:line="240"/>
      <w:ind w:left="0" w:right="0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D3C10-6834-469A-8210-ECE1FF66E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Words>249</Words>
  <Pages>2</Pages>
  <Characters>1467</Characters>
  <Application>WPS Office</Application>
  <DocSecurity>0</DocSecurity>
  <Paragraphs>74</Paragraphs>
  <ScaleCrop>false</ScaleCrop>
  <LinksUpToDate>false</LinksUpToDate>
  <CharactersWithSpaces>1936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2021-09-11T13:12:00Z</dcterms:created>
  <dc:creator>sadath sheik</dc:creator>
  <lastModifiedBy>Redmi Note 7S</lastModifiedBy>
  <dcterms:modified xsi:type="dcterms:W3CDTF">2021-11-03T07:58:33Z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f120827f8eee483089805fcb47ce0014</vt:lpwstr>
  </property>
</Properties>
</file>