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66"/>
        <w:ind w:left="224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  <w:r>
        <w:rPr>
          <w:sz w:val="20"/>
        </w:rPr>
        <w:pict>
          <v:group id="1026" filled="f" stroked="f" style="margin-left:0.0pt;margin-top:0.0pt;width:503.05pt;height:96.0pt;mso-wrap-distance-left:0.0pt;mso-wrap-distance-right:0.0pt;visibility:visible;" coordsize="10061,1920">
            <v:rect id="1027" fillcolor="#92d050" stroked="f" style="position:absolute;left:0;top:0;width:9960;height:416;z-index:8;mso-position-horizontal-relative:text;mso-position-vertical-relative:text;mso-width-relative:page;mso-height-relative:page;visibility:visible;">
              <v:stroke on="f"/>
              <v:fill/>
            </v:rect>
            <v:rect id="1028" stroked="f" style="position:absolute;left:48;top:384;width:9915;height:1505;z-index:9;mso-position-horizontal-relative:text;mso-position-vertical-relative:text;mso-width-relative:page;mso-height-relative:page;visibility:visible;">
              <v:stroke on="f"/>
              <v:fill/>
            </v:rect>
            <v:line id="1029" stroked="t" from="100.0pt,1890.0pt" to="10061.0pt,1890.0pt" style="position:absolute;z-index:10;mso-position-horizontal-relative:text;mso-position-vertical-relative:text;mso-width-relative:page;mso-height-relative:page;visibility:visible;">
              <v:stroke color="#92d050" weight="3.0pt"/>
              <v:fill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1031" type="#_x0000_t202" filled="f" stroked="f" style="position:absolute;left:0;top:0;width:10061;height:1920;z-index:11;mso-position-horizontal-relative:text;mso-position-vertical-relative:text;mso-width-relative:page;mso-height-relative:page;visibility:visible;">
              <v:stroke on="f" joinstyle="miter"/>
              <v:fill/>
              <v:path o:connecttype="rect" gradientshapeok="t"/>
              <v:textbox inset="0.0pt,0.0pt,0.0pt,0.0pt">
                <w:txbxContent>
                  <w:p>
                    <w:pPr>
                      <w:pStyle w:val="style0"/>
                      <w:rPr>
                        <w:sz w:val="26"/>
                      </w:rPr>
                    </w:pPr>
                  </w:p>
                  <w:p>
                    <w:pPr>
                      <w:pStyle w:val="style0"/>
                      <w:spacing w:before="156"/>
                      <w:ind w:left="271" w:right="315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Mr. </w:t>
                    </w:r>
                    <w:r>
                      <w:rPr>
                        <w:b/>
                        <w:sz w:val="24"/>
                      </w:rPr>
                      <w:t>Somnath</w:t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Pralhad</w:t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Wabale</w:t>
                    </w:r>
                  </w:p>
                  <w:p>
                    <w:pPr>
                      <w:pStyle w:val="style0"/>
                      <w:spacing w:before="34"/>
                      <w:ind w:left="271" w:right="314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| </w:t>
                    </w:r>
                    <w:r>
                      <w:rPr>
                        <w:b/>
                        <w:sz w:val="24"/>
                      </w:rPr>
                      <w:t xml:space="preserve">Mobile: </w:t>
                    </w:r>
                    <w:r>
                      <w:rPr>
                        <w:sz w:val="24"/>
                      </w:rPr>
                      <w:t xml:space="preserve">+91 9503239779 | </w:t>
                    </w:r>
                    <w:r>
                      <w:rPr>
                        <w:b/>
                        <w:sz w:val="24"/>
                      </w:rPr>
                      <w:t xml:space="preserve">Email: </w:t>
                    </w:r>
                    <w:r>
                      <w:rPr/>
                      <w:fldChar w:fldCharType="begin"/>
                    </w:r>
                    <w:r>
                      <w:instrText xml:space="preserve"> HYPERLINK "mailto:wablesomnath99@gmail.com" </w:instrText>
                    </w:r>
                    <w:r>
                      <w:rPr/>
                      <w:fldChar w:fldCharType="separate"/>
                    </w:r>
                    <w:r>
                      <w:rPr>
                        <w:rStyle w:val="style85"/>
                        <w:b/>
                        <w:sz w:val="24"/>
                      </w:rPr>
                      <w:t>wablesomnath99@gmail.com</w:t>
                    </w:r>
                    <w:r>
                      <w:rPr/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</w:p>
                  <w:p>
                    <w:pPr>
                      <w:pStyle w:val="style0"/>
                      <w:spacing w:before="48" w:lineRule="auto" w:line="278"/>
                      <w:ind w:left="271" w:right="32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Address for Correspondence: 310, </w:t>
                    </w:r>
                    <w:r>
                      <w:rPr>
                        <w:b/>
                        <w:sz w:val="24"/>
                      </w:rPr>
                      <w:t>Trimurti</w:t>
                    </w:r>
                    <w:r>
                      <w:rPr>
                        <w:b/>
                        <w:sz w:val="24"/>
                      </w:rPr>
                      <w:t xml:space="preserve"> View, plot no.-206, sector 16A, </w:t>
                    </w:r>
                    <w:r>
                      <w:rPr>
                        <w:b/>
                        <w:sz w:val="24"/>
                      </w:rPr>
                      <w:t>Nerul</w:t>
                    </w:r>
                    <w:r>
                      <w:rPr>
                        <w:b/>
                        <w:sz w:val="24"/>
                      </w:rPr>
                      <w:t xml:space="preserve"> (W)</w:t>
                    </w:r>
                    <w:r>
                      <w:rPr>
                        <w:b/>
                        <w:sz w:val="24"/>
                      </w:rPr>
                      <w:t>,</w:t>
                    </w:r>
                  </w:p>
                  <w:p>
                    <w:pPr>
                      <w:pStyle w:val="style0"/>
                      <w:spacing w:before="48" w:lineRule="auto" w:line="278"/>
                      <w:ind w:left="271" w:right="322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Navi</w:t>
                    </w:r>
                    <w:r>
                      <w:rPr>
                        <w:b/>
                        <w:sz w:val="24"/>
                      </w:rPr>
                      <w:t xml:space="preserve"> Mumbai, </w:t>
                    </w:r>
                    <w:r>
                      <w:rPr>
                        <w:b/>
                        <w:sz w:val="24"/>
                      </w:rPr>
                      <w:t>Dist</w:t>
                    </w:r>
                    <w:r>
                      <w:rPr>
                        <w:b/>
                        <w:sz w:val="24"/>
                      </w:rPr>
                      <w:t>- Thane-400706</w:t>
                    </w:r>
                  </w:p>
                  <w:p>
                    <w:pPr>
                      <w:pStyle w:val="style0"/>
                      <w:spacing w:before="48" w:lineRule="auto" w:line="278"/>
                      <w:ind w:left="271" w:right="322"/>
                      <w:jc w:val="center"/>
                      <w:rPr>
                        <w:b/>
                        <w:sz w:val="24"/>
                      </w:rPr>
                    </w:pPr>
                  </w:p>
                </w:txbxContent>
              </v:textbox>
            </v:shape>
            <w10:anchorlock/>
            <v:fill rotate="true"/>
          </v:group>
        </w:pict>
      </w:r>
      <w:r>
        <w:rPr>
          <w:sz w:val="20"/>
        </w:rPr>
      </w:r>
      <w:r>
        <w:rPr>
          <w:sz w:val="20"/>
        </w:rPr>
      </w:r>
    </w:p>
    <w:p>
      <w:pPr>
        <w:pStyle w:val="style1"/>
        <w:ind w:left="270"/>
        <w:rPr>
          <w:color w:val="17365d"/>
        </w:rPr>
      </w:pPr>
      <w:r>
        <w:rPr>
          <w:color w:val="17365d"/>
        </w:rPr>
        <w:t>Objective:</w:t>
      </w:r>
    </w:p>
    <w:p>
      <w:pPr>
        <w:pStyle w:val="style1"/>
        <w:spacing w:before="90"/>
        <w:ind w:left="360"/>
        <w:jc w:val="both"/>
        <w:rPr>
          <w:b w:val="false"/>
          <w:bCs w:val="false"/>
          <w:sz w:val="28"/>
        </w:rPr>
      </w:pPr>
      <w:r>
        <w:rPr>
          <w:b w:val="false"/>
        </w:rPr>
        <w:t>To be a part of a sincere team committed to achieve high organizational goals. To offers my best of efforts &amp; dedications at every moment &amp; strive towards excelle</w:t>
      </w:r>
      <w:bookmarkStart w:id="0" w:name="_GoBack"/>
      <w:bookmarkEnd w:id="0"/>
      <w:r>
        <w:rPr>
          <w:b w:val="false"/>
        </w:rPr>
        <w:t>nce of self &amp; the</w:t>
      </w:r>
      <w:r>
        <w:rPr>
          <w:b w:val="false"/>
        </w:rPr>
        <w:t xml:space="preserve"> organization.</w:t>
      </w:r>
    </w:p>
    <w:p>
      <w:pPr>
        <w:pStyle w:val="style66"/>
        <w:spacing w:before="3"/>
        <w:ind w:left="0"/>
        <w:rPr>
          <w:sz w:val="33"/>
        </w:rPr>
      </w:pPr>
    </w:p>
    <w:p>
      <w:pPr>
        <w:pStyle w:val="style1"/>
        <w:rPr/>
      </w:pPr>
      <w:r>
        <w:rPr/>
        <w:pict>
          <v:line id="1033" stroked="t" from="50.3pt,18.0pt" to="551.25pt,18.0pt" style="position:absolute;z-index:-2147483644;mso-position-horizontal-relative:page;mso-position-vertical-relative:text;mso-width-relative:page;mso-height-relative:page;mso-wrap-distance-left:0.0pt;mso-wrap-distance-right:0.0pt;visibility:visible;">
            <v:stroke color="#92d050" weight="0.96pt"/>
            <w10:wrap type="topAndBottom"/>
            <v:fill/>
          </v:line>
        </w:pict>
      </w:r>
      <w:r>
        <w:rPr>
          <w:color w:val="234060"/>
        </w:rPr>
        <w:t>Professional Experience:</w:t>
      </w:r>
    </w:p>
    <w:p>
      <w:pPr>
        <w:pStyle w:val="style157"/>
        <w:spacing w:lineRule="auto" w:line="360"/>
        <w:ind w:left="720"/>
        <w:jc w:val="both"/>
        <w:rPr>
          <w:rFonts w:ascii="Times New Roman" w:cs="Times New Roman" w:hAnsi="Times New Roman"/>
          <w:sz w:val="24"/>
          <w:szCs w:val="24"/>
        </w:rPr>
      </w:pPr>
    </w:p>
    <w:p>
      <w:pPr>
        <w:pStyle w:val="style157"/>
        <w:numPr>
          <w:ilvl w:val="0"/>
          <w:numId w:val="1"/>
        </w:numPr>
        <w:spacing w:lineRule="auto" w:line="360"/>
        <w:ind w:left="990" w:right="10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Currently working experience </w:t>
      </w:r>
      <w:r>
        <w:rPr>
          <w:rFonts w:ascii="Times New Roman" w:cs="Times New Roman" w:hAnsi="Times New Roman"/>
          <w:b/>
          <w:bCs/>
          <w:sz w:val="24"/>
          <w:szCs w:val="24"/>
        </w:rPr>
        <w:t>Research</w:t>
      </w:r>
      <w:r>
        <w:rPr>
          <w:rFonts w:ascii="Times New Roman" w:cs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</w:rPr>
        <w:t>Associate</w:t>
      </w:r>
      <w:r>
        <w:rPr>
          <w:rFonts w:ascii="Times New Roman" w:cs="Times New Roman" w:hAnsi="Times New Roman"/>
          <w:sz w:val="24"/>
          <w:szCs w:val="24"/>
        </w:rPr>
        <w:t xml:space="preserve"> with Bliss GVS </w:t>
      </w:r>
      <w:r>
        <w:rPr>
          <w:rFonts w:ascii="Times New Roman" w:cs="Times New Roman" w:hAnsi="Times New Roman"/>
          <w:sz w:val="24"/>
          <w:szCs w:val="24"/>
        </w:rPr>
        <w:t>Pharma</w:t>
      </w:r>
      <w:r>
        <w:rPr>
          <w:rFonts w:ascii="Times New Roman" w:cs="Times New Roman" w:hAnsi="Times New Roman"/>
          <w:sz w:val="24"/>
          <w:szCs w:val="24"/>
        </w:rPr>
        <w:t xml:space="preserve"> since 05 Jan 2020 to till date.</w:t>
      </w:r>
    </w:p>
    <w:p>
      <w:pPr>
        <w:pStyle w:val="style157"/>
        <w:numPr>
          <w:ilvl w:val="0"/>
          <w:numId w:val="1"/>
        </w:numPr>
        <w:spacing w:lineRule="auto" w:line="360"/>
        <w:ind w:left="990" w:right="10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Worked as </w:t>
      </w:r>
      <w:r>
        <w:rPr>
          <w:rFonts w:ascii="Times New Roman" w:cs="Times New Roman" w:hAnsi="Times New Roman"/>
          <w:b/>
          <w:sz w:val="24"/>
          <w:szCs w:val="24"/>
        </w:rPr>
        <w:t>Sr. Officer Formulation Development</w:t>
      </w:r>
      <w:r>
        <w:rPr>
          <w:rFonts w:ascii="Times New Roman" w:cs="Times New Roman" w:hAnsi="Times New Roman"/>
          <w:b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in FRD -Department at Alpha-</w:t>
      </w:r>
      <w:r>
        <w:rPr>
          <w:rFonts w:ascii="Times New Roman" w:cs="Times New Roman" w:hAnsi="Times New Roman"/>
          <w:sz w:val="24"/>
          <w:szCs w:val="24"/>
        </w:rPr>
        <w:t>Pharma</w:t>
      </w:r>
      <w:r>
        <w:rPr>
          <w:rFonts w:ascii="Times New Roman" w:cs="Times New Roman" w:hAnsi="Times New Roman"/>
          <w:sz w:val="24"/>
          <w:szCs w:val="24"/>
        </w:rPr>
        <w:t xml:space="preserve"> (</w:t>
      </w:r>
      <w:r>
        <w:rPr>
          <w:rFonts w:ascii="Times New Roman" w:cs="Times New Roman" w:hAnsi="Times New Roman"/>
          <w:sz w:val="24"/>
          <w:szCs w:val="24"/>
        </w:rPr>
        <w:t>Zenzi</w:t>
      </w:r>
      <w:r>
        <w:rPr>
          <w:rFonts w:ascii="Times New Roman" w:cs="Times New Roman" w:hAnsi="Times New Roman"/>
          <w:sz w:val="24"/>
          <w:szCs w:val="24"/>
        </w:rPr>
        <w:t xml:space="preserve">) Healthcare Pvt. Ltd, </w:t>
      </w:r>
      <w:r>
        <w:rPr>
          <w:rFonts w:ascii="Times New Roman" w:cs="Times New Roman" w:hAnsi="Times New Roman"/>
          <w:sz w:val="24"/>
          <w:szCs w:val="24"/>
        </w:rPr>
        <w:t>Navi</w:t>
      </w:r>
      <w:r>
        <w:rPr>
          <w:rFonts w:ascii="Times New Roman" w:cs="Times New Roman" w:hAnsi="Times New Roman"/>
          <w:sz w:val="24"/>
          <w:szCs w:val="24"/>
        </w:rPr>
        <w:t xml:space="preserve"> Mumbai, since 21</w:t>
      </w:r>
      <w:r>
        <w:rPr>
          <w:rFonts w:ascii="Times New Roman" w:cs="Times New Roman" w:hAnsi="Times New Roman"/>
          <w:sz w:val="24"/>
          <w:szCs w:val="24"/>
          <w:vertAlign w:val="superscript"/>
        </w:rPr>
        <w:t xml:space="preserve">th </w:t>
      </w:r>
      <w:r>
        <w:rPr>
          <w:rFonts w:ascii="Times New Roman" w:cs="Times New Roman" w:hAnsi="Times New Roman"/>
          <w:sz w:val="24"/>
          <w:szCs w:val="24"/>
        </w:rPr>
        <w:t xml:space="preserve"> May 2019 to 31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cs="Times New Roman" w:hAnsi="Times New Roman"/>
          <w:sz w:val="24"/>
          <w:szCs w:val="24"/>
        </w:rPr>
        <w:t xml:space="preserve">Dec 2019. </w:t>
      </w:r>
    </w:p>
    <w:p>
      <w:pPr>
        <w:pStyle w:val="style157"/>
        <w:numPr>
          <w:ilvl w:val="0"/>
          <w:numId w:val="1"/>
        </w:numPr>
        <w:spacing w:lineRule="auto" w:line="360"/>
        <w:ind w:left="990" w:right="100"/>
        <w:jc w:val="both"/>
        <w:rPr>
          <w:rFonts w:ascii="Times New Roman" w:cs="Times New Roman" w:hAnsi="Times New Roman"/>
          <w:b/>
          <w:color w:val="234060"/>
          <w:sz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Worked as </w:t>
      </w:r>
      <w:r>
        <w:rPr>
          <w:rFonts w:ascii="Times New Roman" w:cs="Times New Roman" w:hAnsi="Times New Roman"/>
          <w:b/>
          <w:sz w:val="24"/>
          <w:szCs w:val="24"/>
        </w:rPr>
        <w:t xml:space="preserve">Process Research </w:t>
      </w:r>
      <w:r>
        <w:rPr>
          <w:rFonts w:ascii="Times New Roman" w:cs="Times New Roman" w:hAnsi="Times New Roman"/>
          <w:b/>
          <w:sz w:val="24"/>
          <w:szCs w:val="24"/>
        </w:rPr>
        <w:t>Development</w:t>
      </w:r>
      <w:r>
        <w:rPr>
          <w:rFonts w:ascii="Times New Roman" w:cs="Times New Roman" w:hAnsi="Times New Roman"/>
          <w:b/>
          <w:sz w:val="24"/>
          <w:szCs w:val="24"/>
        </w:rPr>
        <w:t xml:space="preserve"> -Chemist</w:t>
      </w:r>
      <w:r>
        <w:rPr>
          <w:rFonts w:ascii="Times New Roman" w:cs="Times New Roman" w:hAnsi="Times New Roman"/>
          <w:sz w:val="24"/>
          <w:szCs w:val="24"/>
        </w:rPr>
        <w:t xml:space="preserve"> in Formulation Development Department at </w:t>
      </w:r>
      <w:r>
        <w:rPr>
          <w:rFonts w:ascii="Times New Roman" w:cs="Times New Roman" w:hAnsi="Times New Roman"/>
          <w:sz w:val="24"/>
          <w:szCs w:val="24"/>
        </w:rPr>
        <w:t>Zoetis</w:t>
      </w:r>
      <w:r>
        <w:rPr>
          <w:rFonts w:ascii="Times New Roman" w:cs="Times New Roman" w:hAnsi="Times New Roman"/>
          <w:sz w:val="24"/>
          <w:szCs w:val="24"/>
        </w:rPr>
        <w:t xml:space="preserve"> pharmaceutical Research and </w:t>
      </w:r>
      <w:r>
        <w:rPr>
          <w:rFonts w:ascii="Times New Roman" w:cs="Times New Roman" w:hAnsi="Times New Roman"/>
          <w:sz w:val="24"/>
          <w:szCs w:val="24"/>
        </w:rPr>
        <w:t>Development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>Navi</w:t>
      </w:r>
      <w:r>
        <w:rPr>
          <w:rFonts w:ascii="Times New Roman" w:cs="Times New Roman" w:hAnsi="Times New Roman"/>
          <w:sz w:val="24"/>
          <w:szCs w:val="24"/>
        </w:rPr>
        <w:t xml:space="preserve"> Mumbai Since 2</w:t>
      </w:r>
      <w:r>
        <w:rPr>
          <w:rFonts w:ascii="Times New Roman" w:cs="Times New Roman" w:hAnsi="Times New Roman"/>
          <w:sz w:val="24"/>
          <w:szCs w:val="24"/>
          <w:vertAlign w:val="superscript"/>
        </w:rPr>
        <w:t>nd</w:t>
      </w:r>
      <w:r>
        <w:rPr>
          <w:rFonts w:ascii="Times New Roman" w:cs="Times New Roman" w:hAnsi="Times New Roman"/>
          <w:sz w:val="24"/>
          <w:szCs w:val="24"/>
        </w:rPr>
        <w:t xml:space="preserve"> May 2016 to 17 May 2019. </w:t>
      </w:r>
    </w:p>
    <w:p>
      <w:pPr>
        <w:pStyle w:val="style157"/>
        <w:spacing w:lineRule="auto" w:line="360"/>
        <w:ind w:left="990" w:right="100"/>
        <w:rPr>
          <w:rFonts w:ascii="Times New Roman" w:cs="Times New Roman" w:hAnsi="Times New Roman"/>
          <w:b/>
          <w:color w:val="234060"/>
          <w:sz w:val="24"/>
        </w:rPr>
      </w:pPr>
      <w:r>
        <w:rPr>
          <w:rFonts w:ascii="Times New Roman" w:cs="Times New Roman" w:hAnsi="Times New Roman"/>
          <w:b/>
          <w:sz w:val="24"/>
        </w:rPr>
        <w:t xml:space="preserve">  Current CTC:</w:t>
      </w:r>
      <w:r>
        <w:rPr>
          <w:rFonts w:ascii="Times New Roman" w:cs="Times New Roman" w:hAnsi="Times New Roman"/>
          <w:b/>
          <w:spacing w:val="-4"/>
          <w:sz w:val="24"/>
        </w:rPr>
        <w:t xml:space="preserve"> </w:t>
      </w:r>
      <w:r>
        <w:rPr>
          <w:rFonts w:ascii="Times New Roman" w:cs="Times New Roman" w:hAnsi="Times New Roman"/>
          <w:b/>
          <w:spacing w:val="-4"/>
          <w:sz w:val="24"/>
          <w:lang w:val="en-US"/>
        </w:rPr>
        <w:t>4.95</w:t>
      </w:r>
      <w:r>
        <w:rPr>
          <w:rFonts w:ascii="Times New Roman" w:cs="Times New Roman" w:hAnsi="Times New Roman"/>
          <w:b/>
          <w:spacing w:val="-4"/>
          <w:sz w:val="24"/>
        </w:rPr>
        <w:t xml:space="preserve"> </w:t>
      </w:r>
      <w:r>
        <w:rPr>
          <w:rFonts w:ascii="Times New Roman" w:cs="Times New Roman" w:hAnsi="Times New Roman"/>
          <w:b/>
          <w:spacing w:val="-4"/>
          <w:sz w:val="24"/>
        </w:rPr>
        <w:t>LPA</w:t>
      </w:r>
      <w:r>
        <w:rPr>
          <w:rFonts w:ascii="Times New Roman" w:cs="Times New Roman" w:hAnsi="Times New Roman"/>
          <w:b/>
          <w:sz w:val="24"/>
        </w:rPr>
        <w:t xml:space="preserve">                   </w:t>
      </w:r>
      <w:r>
        <w:rPr>
          <w:rFonts w:ascii="Times New Roman" w:cs="Times New Roman" w:hAnsi="Times New Roman"/>
          <w:b/>
          <w:sz w:val="24"/>
        </w:rPr>
        <w:t xml:space="preserve">                          </w:t>
      </w:r>
      <w:r>
        <w:rPr>
          <w:rFonts w:ascii="Times New Roman" w:cs="Times New Roman" w:hAnsi="Times New Roman"/>
          <w:b/>
          <w:sz w:val="24"/>
        </w:rPr>
        <w:t xml:space="preserve">          </w:t>
      </w:r>
      <w:r>
        <w:rPr>
          <w:rFonts w:ascii="Times New Roman" w:cs="Times New Roman" w:hAnsi="Times New Roman"/>
          <w:b/>
          <w:sz w:val="24"/>
        </w:rPr>
        <w:t xml:space="preserve">    </w:t>
      </w:r>
      <w:r>
        <w:rPr>
          <w:rFonts w:ascii="Times New Roman" w:cs="Times New Roman" w:hAnsi="Times New Roman"/>
          <w:b/>
          <w:sz w:val="24"/>
        </w:rPr>
        <w:t xml:space="preserve">          </w:t>
      </w:r>
      <w:r>
        <w:rPr>
          <w:rFonts w:ascii="Times New Roman" w:cs="Times New Roman" w:hAnsi="Times New Roman"/>
          <w:b/>
          <w:sz w:val="24"/>
        </w:rPr>
        <w:t xml:space="preserve">Notice Period: 60 </w:t>
      </w:r>
      <w:r>
        <w:rPr>
          <w:rFonts w:ascii="Times New Roman" w:cs="Times New Roman" w:hAnsi="Times New Roman"/>
          <w:b/>
          <w:spacing w:val="-3"/>
          <w:sz w:val="24"/>
        </w:rPr>
        <w:t xml:space="preserve">Days </w:t>
      </w:r>
    </w:p>
    <w:p>
      <w:pPr>
        <w:pStyle w:val="style0"/>
        <w:tabs>
          <w:tab w:val="left" w:leader="none" w:pos="7142"/>
        </w:tabs>
        <w:spacing w:before="126" w:lineRule="auto" w:line="300"/>
        <w:ind w:left="253" w:right="960"/>
        <w:rPr>
          <w:b/>
          <w:sz w:val="24"/>
          <w:u w:val="single" w:color="000000"/>
        </w:rPr>
      </w:pPr>
      <w:r>
        <w:rPr>
          <w:b/>
          <w:color w:val="234060"/>
          <w:sz w:val="24"/>
          <w:u w:val="single" w:color="000000"/>
        </w:rPr>
        <w:t>Current Key Job</w:t>
      </w:r>
      <w:r>
        <w:rPr>
          <w:b/>
          <w:color w:val="234060"/>
          <w:spacing w:val="-3"/>
          <w:sz w:val="24"/>
          <w:u w:val="single" w:color="000000"/>
        </w:rPr>
        <w:t xml:space="preserve"> </w:t>
      </w:r>
      <w:r>
        <w:rPr>
          <w:b/>
          <w:color w:val="234060"/>
          <w:sz w:val="24"/>
          <w:u w:val="single" w:color="000000"/>
        </w:rPr>
        <w:t>Responsibilities:</w:t>
      </w:r>
    </w:p>
    <w:p>
      <w:pPr>
        <w:pStyle w:val="style179"/>
        <w:numPr>
          <w:ilvl w:val="0"/>
          <w:numId w:val="8"/>
        </w:numPr>
        <w:spacing w:lineRule="auto" w:line="300"/>
        <w:jc w:val="both"/>
        <w:rPr>
          <w:sz w:val="24"/>
        </w:rPr>
      </w:pPr>
      <w:r>
        <w:rPr>
          <w:sz w:val="24"/>
        </w:rPr>
        <w:t>Responsible for activities involved into formulation development such as Literature search, /Innovator product Characterization, Compatibility Studies, Execution of</w:t>
      </w:r>
      <w:r>
        <w:rPr>
          <w:sz w:val="24"/>
        </w:rPr>
        <w:t xml:space="preserve"> Lab Trials, Stability Studies </w:t>
      </w:r>
      <w:r>
        <w:rPr>
          <w:sz w:val="24"/>
        </w:rPr>
        <w:t>etc</w:t>
      </w:r>
      <w:r>
        <w:rPr>
          <w:sz w:val="24"/>
        </w:rPr>
        <w:t xml:space="preserve"> of assigned Oral solid dosage form products for regulated markets.</w:t>
      </w:r>
    </w:p>
    <w:p>
      <w:pPr>
        <w:pStyle w:val="style179"/>
        <w:numPr>
          <w:ilvl w:val="0"/>
          <w:numId w:val="8"/>
        </w:numPr>
        <w:spacing w:lineRule="auto" w:line="300"/>
        <w:jc w:val="both"/>
        <w:rPr>
          <w:sz w:val="24"/>
        </w:rPr>
      </w:pPr>
      <w:r>
        <w:rPr>
          <w:sz w:val="24"/>
        </w:rPr>
        <w:t>Responsible for Scale-up and exhibit batch manufacturing activities of oral dosage form products for regulated markets</w:t>
      </w:r>
    </w:p>
    <w:p>
      <w:pPr>
        <w:pStyle w:val="style179"/>
        <w:numPr>
          <w:ilvl w:val="0"/>
          <w:numId w:val="8"/>
        </w:numPr>
        <w:spacing w:lineRule="auto" w:line="300"/>
        <w:jc w:val="both"/>
        <w:rPr>
          <w:sz w:val="24"/>
        </w:rPr>
      </w:pPr>
      <w:r>
        <w:rPr>
          <w:sz w:val="24"/>
        </w:rPr>
        <w:t>Preparing and compiling the docum</w:t>
      </w:r>
      <w:r>
        <w:rPr>
          <w:sz w:val="24"/>
        </w:rPr>
        <w:t>ents such as Product Development Report, Master Formula Card, and Stability Protocol etc. in compliance with quality requirements.</w:t>
      </w:r>
    </w:p>
    <w:p>
      <w:pPr>
        <w:pStyle w:val="style179"/>
        <w:numPr>
          <w:ilvl w:val="0"/>
          <w:numId w:val="8"/>
        </w:numPr>
        <w:spacing w:lineRule="auto" w:line="300"/>
        <w:jc w:val="both"/>
        <w:rPr>
          <w:sz w:val="24"/>
        </w:rPr>
      </w:pPr>
      <w:r>
        <w:rPr>
          <w:sz w:val="24"/>
        </w:rPr>
        <w:t>To provide assistance for launching, trouble shooting of approved products.</w:t>
      </w:r>
    </w:p>
    <w:p>
      <w:pPr>
        <w:pStyle w:val="style179"/>
        <w:numPr>
          <w:ilvl w:val="0"/>
          <w:numId w:val="8"/>
        </w:numPr>
        <w:spacing w:lineRule="auto" w:line="300"/>
        <w:jc w:val="both"/>
        <w:rPr>
          <w:sz w:val="24"/>
        </w:rPr>
      </w:pPr>
      <w:r>
        <w:rPr>
          <w:sz w:val="24"/>
        </w:rPr>
        <w:t>To provide support in identification of new ven</w:t>
      </w:r>
      <w:r>
        <w:rPr>
          <w:sz w:val="24"/>
        </w:rPr>
        <w:t>dors for excipients.</w:t>
      </w:r>
    </w:p>
    <w:p>
      <w:pPr>
        <w:pStyle w:val="style179"/>
        <w:numPr>
          <w:ilvl w:val="0"/>
          <w:numId w:val="8"/>
        </w:numPr>
        <w:spacing w:lineRule="auto" w:line="300"/>
        <w:jc w:val="both"/>
        <w:rPr>
          <w:sz w:val="24"/>
        </w:rPr>
      </w:pPr>
      <w:r>
        <w:rPr>
          <w:sz w:val="24"/>
        </w:rPr>
        <w:t>Preparation of Master Formula Card (MFC), Scale up BMR, Scale up reports, Exhibit BMRs , of different product protocols</w:t>
      </w:r>
    </w:p>
    <w:p>
      <w:pPr>
        <w:pStyle w:val="style179"/>
        <w:numPr>
          <w:ilvl w:val="0"/>
          <w:numId w:val="8"/>
        </w:numPr>
        <w:spacing w:lineRule="auto" w:line="300"/>
        <w:jc w:val="both"/>
        <w:rPr>
          <w:sz w:val="24"/>
        </w:rPr>
      </w:pPr>
      <w:r>
        <w:rPr>
          <w:sz w:val="24"/>
        </w:rPr>
        <w:t>Execute Scale up and Exhibit batches of different products</w:t>
      </w:r>
    </w:p>
    <w:p>
      <w:pPr>
        <w:pStyle w:val="style179"/>
        <w:numPr>
          <w:ilvl w:val="0"/>
          <w:numId w:val="8"/>
        </w:numPr>
        <w:spacing w:lineRule="auto" w:line="300"/>
        <w:jc w:val="both"/>
        <w:rPr>
          <w:sz w:val="24"/>
        </w:rPr>
      </w:pPr>
      <w:r>
        <w:rPr>
          <w:sz w:val="24"/>
        </w:rPr>
        <w:t>Prepa</w:t>
      </w:r>
      <w:r>
        <w:rPr>
          <w:sz w:val="24"/>
        </w:rPr>
        <w:t>ration of License application, Product specifications, Bill of materials (BOM)</w:t>
      </w:r>
      <w:r>
        <w:rPr>
          <w:sz w:val="24"/>
        </w:rPr>
        <w:t>, required for development and execution of product.</w:t>
      </w:r>
    </w:p>
    <w:p>
      <w:pPr>
        <w:pStyle w:val="style179"/>
        <w:numPr>
          <w:ilvl w:val="0"/>
          <w:numId w:val="8"/>
        </w:numPr>
        <w:spacing w:lineRule="auto" w:line="300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Respond FDA queries related to products.</w:t>
      </w:r>
    </w:p>
    <w:p>
      <w:pPr>
        <w:pStyle w:val="style1"/>
        <w:spacing w:before="1"/>
        <w:jc w:val="both"/>
        <w:rPr/>
      </w:pPr>
      <w:r>
        <w:rPr/>
        <w:pict>
          <v:line id="1034" stroked="t" from="49.1pt,17.4pt" to="545.6pt,17.4pt" style="position:absolute;z-index:-2147483643;mso-position-horizontal-relative:page;mso-position-vertical-relative:text;mso-width-relative:page;mso-height-relative:page;mso-wrap-distance-left:0.0pt;mso-wrap-distance-right:0.0pt;visibility:visible;">
            <v:stroke color="#92d050" weight="0.96pt"/>
            <w10:wrap type="topAndBottom"/>
            <v:fill/>
          </v:line>
        </w:pict>
      </w:r>
      <w:r>
        <w:rPr>
          <w:color w:val="234060"/>
        </w:rPr>
        <w:t>Major Instrument P</w:t>
      </w:r>
      <w:r>
        <w:rPr>
          <w:color w:val="234060"/>
        </w:rPr>
        <w:t>roficiency:</w:t>
      </w:r>
    </w:p>
    <w:p>
      <w:pPr>
        <w:pStyle w:val="style179"/>
        <w:numPr>
          <w:ilvl w:val="0"/>
          <w:numId w:val="2"/>
        </w:numPr>
        <w:tabs>
          <w:tab w:val="left" w:leader="none" w:pos="613"/>
          <w:tab w:val="left" w:leader="none" w:pos="615"/>
        </w:tabs>
        <w:spacing w:before="201" w:lineRule="exact" w:line="293"/>
        <w:ind w:left="614" w:hanging="362"/>
        <w:rPr>
          <w:sz w:val="24"/>
        </w:rPr>
      </w:pPr>
      <w:r>
        <w:rPr>
          <w:sz w:val="24"/>
        </w:rPr>
        <w:t xml:space="preserve">Fluid bed equipment ( FBP), GPCG 1.1 </w:t>
      </w:r>
    </w:p>
    <w:p>
      <w:pPr>
        <w:pStyle w:val="style179"/>
        <w:numPr>
          <w:ilvl w:val="0"/>
          <w:numId w:val="2"/>
        </w:numPr>
        <w:tabs>
          <w:tab w:val="left" w:leader="none" w:pos="613"/>
          <w:tab w:val="left" w:leader="none" w:pos="615"/>
        </w:tabs>
        <w:spacing w:lineRule="exact" w:line="293"/>
        <w:ind w:left="614" w:hanging="362"/>
        <w:rPr>
          <w:sz w:val="24"/>
        </w:rPr>
      </w:pPr>
      <w:r>
        <w:rPr>
          <w:sz w:val="24"/>
        </w:rPr>
        <w:t xml:space="preserve">Rapid mixer granulator, </w:t>
      </w:r>
      <w:r>
        <w:rPr>
          <w:sz w:val="24"/>
        </w:rPr>
        <w:t>Ganson</w:t>
      </w:r>
      <w:r>
        <w:rPr>
          <w:sz w:val="24"/>
        </w:rPr>
        <w:t xml:space="preserve"> &amp; Anchor mark</w:t>
      </w:r>
      <w:r>
        <w:rPr>
          <w:sz w:val="24"/>
        </w:rPr>
        <w:t xml:space="preserve"> (3, 6, 15 L) and High </w:t>
      </w:r>
      <w:r>
        <w:rPr>
          <w:sz w:val="24"/>
        </w:rPr>
        <w:t>share  mixer</w:t>
      </w:r>
      <w:r>
        <w:rPr>
          <w:sz w:val="24"/>
        </w:rPr>
        <w:t xml:space="preserve"> granulator (2, 5, 1</w:t>
      </w:r>
      <w:r>
        <w:rPr>
          <w:spacing w:val="-8"/>
          <w:sz w:val="24"/>
        </w:rPr>
        <w:t xml:space="preserve">0 </w:t>
      </w:r>
      <w:r>
        <w:rPr>
          <w:sz w:val="24"/>
        </w:rPr>
        <w:t>L).</w:t>
      </w:r>
    </w:p>
    <w:p>
      <w:pPr>
        <w:pStyle w:val="style179"/>
        <w:numPr>
          <w:ilvl w:val="0"/>
          <w:numId w:val="2"/>
        </w:numPr>
        <w:tabs>
          <w:tab w:val="left" w:leader="none" w:pos="613"/>
          <w:tab w:val="left" w:leader="none" w:pos="615"/>
        </w:tabs>
        <w:spacing w:lineRule="exact" w:line="293"/>
        <w:ind w:left="614" w:hanging="362"/>
        <w:rPr>
          <w:sz w:val="24"/>
        </w:rPr>
      </w:pPr>
      <w:r>
        <w:rPr>
          <w:sz w:val="24"/>
        </w:rPr>
        <w:t>Multimill</w:t>
      </w:r>
      <w:r>
        <w:rPr>
          <w:sz w:val="24"/>
        </w:rPr>
        <w:t xml:space="preserve">, </w:t>
      </w:r>
      <w:r>
        <w:rPr>
          <w:sz w:val="24"/>
        </w:rPr>
        <w:t>Quadro</w:t>
      </w:r>
      <w:r>
        <w:rPr>
          <w:spacing w:val="-1"/>
          <w:sz w:val="24"/>
        </w:rPr>
        <w:t xml:space="preserve"> </w:t>
      </w:r>
      <w:r>
        <w:rPr>
          <w:sz w:val="24"/>
        </w:rPr>
        <w:t>comil</w:t>
      </w:r>
    </w:p>
    <w:p>
      <w:pPr>
        <w:pStyle w:val="style179"/>
        <w:numPr>
          <w:ilvl w:val="0"/>
          <w:numId w:val="2"/>
        </w:numPr>
        <w:tabs>
          <w:tab w:val="left" w:leader="none" w:pos="613"/>
          <w:tab w:val="left" w:leader="none" w:pos="615"/>
        </w:tabs>
        <w:spacing w:lineRule="exact" w:line="293"/>
        <w:ind w:left="614" w:hanging="362"/>
        <w:rPr>
          <w:sz w:val="24"/>
        </w:rPr>
      </w:pPr>
      <w:r>
        <w:rPr>
          <w:sz w:val="24"/>
        </w:rPr>
        <w:t xml:space="preserve">FBD, rapid dryer ( </w:t>
      </w:r>
      <w:r>
        <w:rPr>
          <w:sz w:val="24"/>
        </w:rPr>
        <w:t>Retsch</w:t>
      </w:r>
      <w:r>
        <w:rPr>
          <w:sz w:val="24"/>
        </w:rPr>
        <w:t xml:space="preserve"> TG</w:t>
      </w:r>
      <w:r>
        <w:rPr>
          <w:spacing w:val="-2"/>
          <w:sz w:val="24"/>
        </w:rPr>
        <w:t xml:space="preserve"> </w:t>
      </w:r>
      <w:r>
        <w:rPr>
          <w:sz w:val="24"/>
        </w:rPr>
        <w:t>200)</w:t>
      </w:r>
    </w:p>
    <w:p>
      <w:pPr>
        <w:pStyle w:val="style179"/>
        <w:numPr>
          <w:ilvl w:val="0"/>
          <w:numId w:val="2"/>
        </w:numPr>
        <w:tabs>
          <w:tab w:val="left" w:leader="none" w:pos="613"/>
          <w:tab w:val="left" w:leader="none" w:pos="615"/>
        </w:tabs>
        <w:spacing w:lineRule="exact" w:line="293"/>
        <w:ind w:left="614" w:hanging="362"/>
        <w:rPr>
          <w:sz w:val="24"/>
        </w:rPr>
      </w:pPr>
      <w:r>
        <w:rPr>
          <w:sz w:val="24"/>
        </w:rPr>
        <w:t>Octagonal , Bin blender</w:t>
      </w:r>
    </w:p>
    <w:p>
      <w:pPr>
        <w:pStyle w:val="style179"/>
        <w:numPr>
          <w:ilvl w:val="0"/>
          <w:numId w:val="2"/>
        </w:numPr>
        <w:tabs>
          <w:tab w:val="left" w:leader="none" w:pos="613"/>
          <w:tab w:val="left" w:leader="none" w:pos="615"/>
        </w:tabs>
        <w:spacing w:before="1" w:lineRule="exact" w:line="293"/>
        <w:ind w:left="614" w:hanging="362"/>
        <w:rPr>
          <w:sz w:val="24"/>
        </w:rPr>
      </w:pPr>
      <w:r>
        <w:rPr>
          <w:sz w:val="24"/>
        </w:rPr>
        <w:t xml:space="preserve">Tablet Compression machine-D&amp;B </w:t>
      </w:r>
      <w:r>
        <w:rPr>
          <w:sz w:val="24"/>
        </w:rPr>
        <w:t>tooling</w:t>
      </w:r>
      <w:r>
        <w:rPr>
          <w:sz w:val="24"/>
        </w:rPr>
        <w:t xml:space="preserve"> (10 station), </w:t>
      </w:r>
      <w:r>
        <w:rPr>
          <w:sz w:val="24"/>
        </w:rPr>
        <w:t>Cadma</w:t>
      </w:r>
      <w:r>
        <w:rPr>
          <w:sz w:val="24"/>
        </w:rPr>
        <w:t>ch</w:t>
      </w:r>
      <w:r>
        <w:rPr>
          <w:sz w:val="24"/>
        </w:rPr>
        <w:t>-D tooling (16</w:t>
      </w:r>
      <w:r>
        <w:rPr>
          <w:spacing w:val="-6"/>
          <w:sz w:val="24"/>
        </w:rPr>
        <w:t xml:space="preserve"> </w:t>
      </w:r>
      <w:r>
        <w:rPr>
          <w:sz w:val="24"/>
        </w:rPr>
        <w:t>stations) an</w:t>
      </w:r>
      <w:r>
        <w:rPr>
          <w:sz w:val="24"/>
        </w:rPr>
        <w:t xml:space="preserve">d 20 stations (D tooling </w:t>
      </w:r>
      <w:r>
        <w:rPr>
          <w:sz w:val="24"/>
        </w:rPr>
        <w:t>Fette</w:t>
      </w:r>
      <w:r>
        <w:rPr>
          <w:sz w:val="24"/>
        </w:rPr>
        <w:t>)</w:t>
      </w:r>
    </w:p>
    <w:p>
      <w:pPr>
        <w:pStyle w:val="style179"/>
        <w:numPr>
          <w:ilvl w:val="0"/>
          <w:numId w:val="2"/>
        </w:numPr>
        <w:tabs>
          <w:tab w:val="left" w:leader="none" w:pos="613"/>
          <w:tab w:val="left" w:leader="none" w:pos="615"/>
        </w:tabs>
        <w:spacing w:lineRule="exact" w:line="293"/>
        <w:ind w:left="614" w:hanging="362"/>
        <w:rPr>
          <w:sz w:val="24"/>
        </w:rPr>
      </w:pPr>
      <w:r>
        <w:rPr>
          <w:sz w:val="24"/>
        </w:rPr>
        <w:t>R&amp;D tablet coating machine 12” and Auto</w:t>
      </w:r>
      <w:r>
        <w:rPr>
          <w:spacing w:val="-8"/>
          <w:sz w:val="24"/>
        </w:rPr>
        <w:t xml:space="preserve"> </w:t>
      </w:r>
      <w:r>
        <w:rPr>
          <w:sz w:val="24"/>
        </w:rPr>
        <w:t>coater.</w:t>
      </w:r>
    </w:p>
    <w:p>
      <w:pPr>
        <w:pStyle w:val="style179"/>
        <w:numPr>
          <w:ilvl w:val="0"/>
          <w:numId w:val="2"/>
        </w:numPr>
        <w:tabs>
          <w:tab w:val="left" w:leader="none" w:pos="613"/>
          <w:tab w:val="left" w:leader="none" w:pos="615"/>
        </w:tabs>
        <w:spacing w:lineRule="exact" w:line="293"/>
        <w:ind w:left="614" w:hanging="362"/>
        <w:rPr>
          <w:sz w:val="24"/>
        </w:rPr>
      </w:pPr>
      <w:r>
        <w:rPr>
          <w:sz w:val="24"/>
        </w:rPr>
        <w:t xml:space="preserve">Brookfield </w:t>
      </w:r>
      <w:r>
        <w:rPr>
          <w:sz w:val="24"/>
        </w:rPr>
        <w:t>Rheometer</w:t>
      </w:r>
      <w:r>
        <w:rPr>
          <w:sz w:val="24"/>
        </w:rPr>
        <w:t xml:space="preserve"> (Brookfield Eng. Lab, USA, Model R/S</w:t>
      </w:r>
      <w:r>
        <w:rPr>
          <w:spacing w:val="-1"/>
          <w:sz w:val="24"/>
        </w:rPr>
        <w:t xml:space="preserve"> </w:t>
      </w:r>
      <w:r>
        <w:rPr>
          <w:sz w:val="24"/>
        </w:rPr>
        <w:t>+).</w:t>
      </w:r>
    </w:p>
    <w:p>
      <w:pPr>
        <w:pStyle w:val="style1"/>
        <w:spacing w:before="60"/>
        <w:rPr/>
      </w:pPr>
    </w:p>
    <w:p>
      <w:pPr>
        <w:pStyle w:val="style1"/>
        <w:spacing w:before="60"/>
        <w:rPr/>
      </w:pPr>
      <w:r>
        <w:rPr/>
        <w:pict>
          <v:line id="1035" stroked="t" from="46.55pt,19.0pt" to="543.05pt,19.0pt" style="position:absolute;z-index:-2147483642;mso-position-horizontal-relative:page;mso-position-vertical-relative:text;mso-width-relative:page;mso-height-relative:page;mso-wrap-distance-left:0.0pt;mso-wrap-distance-right:0.0pt;visibility:visible;">
            <v:stroke color="#92d050" weight="0.96pt"/>
            <w10:wrap type="topAndBottom"/>
            <v:fill/>
          </v:line>
        </w:pict>
      </w:r>
      <w:r>
        <w:t>E</w:t>
      </w:r>
      <w:r>
        <w:rPr>
          <w:color w:val="234060"/>
        </w:rPr>
        <w:t>ducational Credentials:</w:t>
      </w:r>
    </w:p>
    <w:p>
      <w:pPr>
        <w:pStyle w:val="style66"/>
        <w:spacing w:before="3"/>
        <w:ind w:left="0"/>
        <w:rPr>
          <w:b/>
          <w:sz w:val="13"/>
        </w:rPr>
      </w:pPr>
    </w:p>
    <w:tbl>
      <w:tblPr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8"/>
        <w:gridCol w:w="1251"/>
        <w:gridCol w:w="3610"/>
        <w:gridCol w:w="1707"/>
        <w:gridCol w:w="1596"/>
      </w:tblGrid>
      <w:tr>
        <w:trPr>
          <w:trHeight w:val="256" w:hRule="atLeast"/>
        </w:trPr>
        <w:tc>
          <w:tcPr>
            <w:tcW w:w="1728" w:type="dxa"/>
            <w:tcBorders/>
            <w:shd w:val="clear" w:color="auto" w:fill="92d050"/>
            <w:vAlign w:val="center"/>
          </w:tcPr>
          <w:p>
            <w:pPr>
              <w:pStyle w:val="style4097"/>
              <w:spacing w:lineRule="exact" w:line="237"/>
              <w:ind w:left="188" w:right="180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  <w:color w:val="17365d"/>
              </w:rPr>
              <w:t>Qualification</w:t>
            </w:r>
          </w:p>
        </w:tc>
        <w:tc>
          <w:tcPr>
            <w:tcW w:w="1251" w:type="dxa"/>
            <w:tcBorders/>
            <w:shd w:val="clear" w:color="auto" w:fill="92d050"/>
            <w:vAlign w:val="center"/>
          </w:tcPr>
          <w:p>
            <w:pPr>
              <w:pStyle w:val="style4097"/>
              <w:spacing w:lineRule="exact" w:line="237"/>
              <w:ind w:right="329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  <w:color w:val="17365d"/>
              </w:rPr>
              <w:t>Year</w:t>
            </w:r>
          </w:p>
        </w:tc>
        <w:tc>
          <w:tcPr>
            <w:tcW w:w="3610" w:type="dxa"/>
            <w:tcBorders/>
            <w:shd w:val="clear" w:color="auto" w:fill="92d050"/>
            <w:vAlign w:val="center"/>
          </w:tcPr>
          <w:p>
            <w:pPr>
              <w:pStyle w:val="style4097"/>
              <w:spacing w:lineRule="exact" w:line="237"/>
              <w:ind w:left="349" w:right="340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  <w:color w:val="17365d"/>
              </w:rPr>
              <w:t>University</w:t>
            </w:r>
          </w:p>
        </w:tc>
        <w:tc>
          <w:tcPr>
            <w:tcW w:w="1707" w:type="dxa"/>
            <w:tcBorders/>
            <w:shd w:val="clear" w:color="auto" w:fill="92d050"/>
            <w:vAlign w:val="center"/>
          </w:tcPr>
          <w:p>
            <w:pPr>
              <w:pStyle w:val="style4097"/>
              <w:spacing w:lineRule="exact" w:line="237"/>
              <w:ind w:left="273" w:right="248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  <w:color w:val="17365d"/>
              </w:rPr>
              <w:t>Percentage</w:t>
            </w:r>
          </w:p>
        </w:tc>
        <w:tc>
          <w:tcPr>
            <w:tcW w:w="1596" w:type="dxa"/>
            <w:tcBorders/>
            <w:shd w:val="clear" w:color="auto" w:fill="92d050"/>
            <w:vAlign w:val="center"/>
          </w:tcPr>
          <w:p>
            <w:pPr>
              <w:pStyle w:val="style4097"/>
              <w:spacing w:lineRule="exact" w:line="237"/>
              <w:ind w:left="119" w:right="92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  <w:color w:val="17365d"/>
              </w:rPr>
              <w:t>Class</w:t>
            </w:r>
          </w:p>
        </w:tc>
      </w:tr>
      <w:tr>
        <w:tblPrEx/>
        <w:trPr>
          <w:trHeight w:val="505" w:hRule="atLeast"/>
        </w:trPr>
        <w:tc>
          <w:tcPr>
            <w:tcW w:w="1728" w:type="dxa"/>
            <w:tcBorders/>
            <w:vAlign w:val="center"/>
          </w:tcPr>
          <w:p>
            <w:pPr>
              <w:pStyle w:val="style4097"/>
              <w:spacing w:before="112"/>
              <w:ind w:left="198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M. Pharmacy</w:t>
            </w:r>
          </w:p>
        </w:tc>
        <w:tc>
          <w:tcPr>
            <w:tcW w:w="1251" w:type="dxa"/>
            <w:tcBorders/>
            <w:vAlign w:val="center"/>
          </w:tcPr>
          <w:p>
            <w:pPr>
              <w:pStyle w:val="style4097"/>
              <w:spacing w:before="112"/>
              <w:ind w:right="332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2019</w:t>
            </w:r>
          </w:p>
        </w:tc>
        <w:tc>
          <w:tcPr>
            <w:tcW w:w="3610" w:type="dxa"/>
            <w:tcBorders/>
            <w:vAlign w:val="center"/>
          </w:tcPr>
          <w:p>
            <w:pPr>
              <w:pStyle w:val="style0"/>
              <w:jc w:val="center"/>
              <w:rPr>
                <w:sz w:val="24"/>
              </w:rPr>
            </w:pPr>
            <w:r>
              <w:rPr>
                <w:sz w:val="24"/>
              </w:rPr>
              <w:t>SPPU, Pune</w:t>
            </w:r>
          </w:p>
        </w:tc>
        <w:tc>
          <w:tcPr>
            <w:tcW w:w="1707" w:type="dxa"/>
            <w:tcBorders/>
            <w:vAlign w:val="center"/>
          </w:tcPr>
          <w:p>
            <w:pPr>
              <w:pStyle w:val="style4097"/>
              <w:spacing w:before="121"/>
              <w:ind w:left="443" w:right="248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65.66%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style4097"/>
              <w:spacing w:lineRule="exact" w:line="247"/>
              <w:ind w:left="119" w:right="93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First class</w:t>
            </w:r>
          </w:p>
        </w:tc>
      </w:tr>
      <w:tr>
        <w:tblPrEx/>
        <w:trPr>
          <w:trHeight w:val="549" w:hRule="atLeast"/>
        </w:trPr>
        <w:tc>
          <w:tcPr>
            <w:tcW w:w="1728" w:type="dxa"/>
            <w:tcBorders/>
            <w:vAlign w:val="center"/>
          </w:tcPr>
          <w:p>
            <w:pPr>
              <w:pStyle w:val="style4097"/>
              <w:spacing w:before="134"/>
              <w:ind w:left="225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B. Pharmacy</w:t>
            </w:r>
          </w:p>
        </w:tc>
        <w:tc>
          <w:tcPr>
            <w:tcW w:w="1251" w:type="dxa"/>
            <w:tcBorders/>
            <w:vAlign w:val="center"/>
          </w:tcPr>
          <w:p>
            <w:pPr>
              <w:pStyle w:val="style4097"/>
              <w:spacing w:before="134"/>
              <w:ind w:right="332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2013</w:t>
            </w:r>
          </w:p>
        </w:tc>
        <w:tc>
          <w:tcPr>
            <w:tcW w:w="3610" w:type="dxa"/>
            <w:tcBorders/>
            <w:vAlign w:val="center"/>
          </w:tcPr>
          <w:p>
            <w:pPr>
              <w:pStyle w:val="style0"/>
              <w:jc w:val="center"/>
              <w:rPr>
                <w:sz w:val="24"/>
              </w:rPr>
            </w:pPr>
            <w:r>
              <w:rPr>
                <w:sz w:val="24"/>
              </w:rPr>
              <w:t>SPPU, Pune</w:t>
            </w:r>
          </w:p>
        </w:tc>
        <w:tc>
          <w:tcPr>
            <w:tcW w:w="1707" w:type="dxa"/>
            <w:tcBorders/>
            <w:vAlign w:val="center"/>
          </w:tcPr>
          <w:p>
            <w:pPr>
              <w:pStyle w:val="style4097"/>
              <w:spacing w:before="126"/>
              <w:ind w:left="443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66.50 %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style4097"/>
              <w:spacing w:before="15"/>
              <w:ind w:left="309" w:right="95" w:hanging="171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First class</w:t>
            </w:r>
          </w:p>
        </w:tc>
      </w:tr>
      <w:tr>
        <w:tblPrEx/>
        <w:trPr>
          <w:trHeight w:val="549" w:hRule="atLeast"/>
        </w:trPr>
        <w:tc>
          <w:tcPr>
            <w:tcW w:w="1728" w:type="dxa"/>
            <w:tcBorders/>
            <w:vAlign w:val="center"/>
          </w:tcPr>
          <w:p>
            <w:pPr>
              <w:pStyle w:val="style4097"/>
              <w:spacing w:before="134"/>
              <w:ind w:left="225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D.Pharmacy</w:t>
            </w:r>
          </w:p>
        </w:tc>
        <w:tc>
          <w:tcPr>
            <w:tcW w:w="1251" w:type="dxa"/>
            <w:tcBorders/>
            <w:vAlign w:val="center"/>
          </w:tcPr>
          <w:p>
            <w:pPr>
              <w:pStyle w:val="style4097"/>
              <w:spacing w:before="134"/>
              <w:ind w:right="332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20</w:t>
            </w:r>
            <w:r>
              <w:rPr>
                <w:rFonts w:ascii="Times New Roman" w:cs="Times New Roman" w:hAnsi="Times New Roman"/>
                <w:sz w:val="24"/>
              </w:rPr>
              <w:t>10</w:t>
            </w:r>
          </w:p>
        </w:tc>
        <w:tc>
          <w:tcPr>
            <w:tcW w:w="3610" w:type="dxa"/>
            <w:tcBorders/>
            <w:vAlign w:val="center"/>
          </w:tcPr>
          <w:p>
            <w:pPr>
              <w:pStyle w:val="style4097"/>
              <w:spacing w:before="134"/>
              <w:ind w:left="349" w:right="345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MSBTE, Mumbai</w:t>
            </w:r>
          </w:p>
        </w:tc>
        <w:tc>
          <w:tcPr>
            <w:tcW w:w="1707" w:type="dxa"/>
            <w:tcBorders/>
            <w:vAlign w:val="center"/>
          </w:tcPr>
          <w:p>
            <w:pPr>
              <w:pStyle w:val="style4097"/>
              <w:spacing w:before="126"/>
              <w:ind w:left="443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77.78 %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style4097"/>
              <w:spacing w:before="15"/>
              <w:ind w:left="309" w:right="95" w:hanging="171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First class with Distinction</w:t>
            </w:r>
          </w:p>
        </w:tc>
      </w:tr>
      <w:tr>
        <w:tblPrEx/>
        <w:trPr>
          <w:trHeight w:val="551" w:hRule="atLeast"/>
        </w:trPr>
        <w:tc>
          <w:tcPr>
            <w:tcW w:w="1728" w:type="dxa"/>
            <w:tcBorders/>
            <w:vAlign w:val="center"/>
          </w:tcPr>
          <w:p>
            <w:pPr>
              <w:pStyle w:val="style4097"/>
              <w:spacing w:before="136"/>
              <w:ind w:left="188" w:right="177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H.S.C.</w:t>
            </w:r>
          </w:p>
        </w:tc>
        <w:tc>
          <w:tcPr>
            <w:tcW w:w="1251" w:type="dxa"/>
            <w:tcBorders/>
            <w:vAlign w:val="center"/>
          </w:tcPr>
          <w:p>
            <w:pPr>
              <w:pStyle w:val="style4097"/>
              <w:spacing w:before="136"/>
              <w:ind w:right="332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20</w:t>
            </w:r>
            <w:r>
              <w:rPr>
                <w:rFonts w:ascii="Times New Roman" w:cs="Times New Roman" w:hAnsi="Times New Roman"/>
                <w:sz w:val="24"/>
              </w:rPr>
              <w:t>08</w:t>
            </w:r>
          </w:p>
        </w:tc>
        <w:tc>
          <w:tcPr>
            <w:tcW w:w="3610" w:type="dxa"/>
            <w:tcBorders/>
            <w:vAlign w:val="center"/>
          </w:tcPr>
          <w:p>
            <w:pPr>
              <w:pStyle w:val="style4097"/>
              <w:spacing w:before="136"/>
              <w:ind w:left="349" w:right="345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 xml:space="preserve">Pune </w:t>
            </w:r>
            <w:r>
              <w:rPr>
                <w:rFonts w:ascii="Times New Roman" w:cs="Times New Roman" w:hAnsi="Times New Roman"/>
                <w:sz w:val="24"/>
              </w:rPr>
              <w:t>Board</w:t>
            </w:r>
          </w:p>
        </w:tc>
        <w:tc>
          <w:tcPr>
            <w:tcW w:w="1707" w:type="dxa"/>
            <w:tcBorders/>
            <w:vAlign w:val="center"/>
          </w:tcPr>
          <w:p>
            <w:pPr>
              <w:pStyle w:val="style4097"/>
              <w:spacing w:before="128"/>
              <w:ind w:left="443" w:right="248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60.00 %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style4097"/>
              <w:spacing w:before="136"/>
              <w:ind w:left="119" w:right="93"/>
              <w:rPr>
                <w:rFonts w:ascii="Times New Roman" w:cs="Times New Roman" w:hAnsi="Times New Roman"/>
                <w:sz w:val="24"/>
              </w:rPr>
            </w:pPr>
            <w:r>
              <w:rPr>
                <w:rFonts w:ascii="Times New Roman" w:cs="Times New Roman" w:hAnsi="Times New Roman"/>
                <w:sz w:val="24"/>
              </w:rPr>
              <w:t>First Class</w:t>
            </w:r>
          </w:p>
        </w:tc>
      </w:tr>
    </w:tbl>
    <w:p>
      <w:pPr>
        <w:pStyle w:val="style66"/>
        <w:spacing w:before="10"/>
        <w:ind w:left="0"/>
        <w:rPr>
          <w:b/>
          <w:sz w:val="37"/>
        </w:rPr>
      </w:pPr>
    </w:p>
    <w:p>
      <w:pPr>
        <w:pStyle w:val="style0"/>
        <w:ind w:left="253"/>
        <w:rPr>
          <w:b/>
          <w:sz w:val="24"/>
        </w:rPr>
      </w:pPr>
      <w:r>
        <w:rPr/>
        <w:pict>
          <v:line id="1036" stroked="t" from="50.05pt,15.6pt" to="546.55pt,15.6pt" style="position:absolute;z-index:-2147483641;mso-position-horizontal-relative:page;mso-position-vertical-relative:text;mso-width-relative:page;mso-height-relative:page;mso-wrap-distance-left:0.0pt;mso-wrap-distance-right:0.0pt;visibility:visible;">
            <v:stroke color="#92d050" weight="0.96pt"/>
            <w10:wrap type="topAndBottom"/>
            <v:fill/>
          </v:line>
        </w:pict>
      </w:r>
      <w:r>
        <w:rPr>
          <w:b/>
          <w:color w:val="234060"/>
          <w:sz w:val="24"/>
        </w:rPr>
        <w:t>Computer Proficiency:</w:t>
      </w:r>
    </w:p>
    <w:p>
      <w:pPr>
        <w:pStyle w:val="style179"/>
        <w:numPr>
          <w:ilvl w:val="0"/>
          <w:numId w:val="2"/>
        </w:numPr>
        <w:tabs>
          <w:tab w:val="left" w:leader="none" w:pos="538"/>
        </w:tabs>
        <w:spacing w:before="77"/>
        <w:ind w:left="537" w:hanging="285"/>
        <w:rPr>
          <w:sz w:val="24"/>
        </w:rPr>
      </w:pPr>
      <w:r>
        <w:rPr>
          <w:sz w:val="24"/>
        </w:rPr>
        <w:t>Well versed with Internet &amp; referencing using the</w:t>
      </w:r>
      <w:r>
        <w:rPr>
          <w:spacing w:val="-5"/>
          <w:sz w:val="24"/>
        </w:rPr>
        <w:t xml:space="preserve"> </w:t>
      </w:r>
      <w:r>
        <w:rPr>
          <w:sz w:val="24"/>
        </w:rPr>
        <w:t>same,</w:t>
      </w:r>
    </w:p>
    <w:p>
      <w:pPr>
        <w:pStyle w:val="style179"/>
        <w:numPr>
          <w:ilvl w:val="0"/>
          <w:numId w:val="2"/>
        </w:numPr>
        <w:tabs>
          <w:tab w:val="left" w:leader="none" w:pos="538"/>
        </w:tabs>
        <w:spacing w:before="42"/>
        <w:ind w:left="537" w:hanging="285"/>
        <w:rPr>
          <w:sz w:val="24"/>
          <w:szCs w:val="24"/>
        </w:rPr>
      </w:pPr>
      <w:r>
        <w:rPr>
          <w:sz w:val="24"/>
        </w:rPr>
        <w:t>Have good hand in drafting different documents in Microsoft office, PowerPoint, Excel, Paint,</w:t>
      </w:r>
      <w:r>
        <w:rPr>
          <w:spacing w:val="-15"/>
          <w:sz w:val="24"/>
        </w:rPr>
        <w:t xml:space="preserve"> </w:t>
      </w:r>
      <w:r>
        <w:rPr>
          <w:sz w:val="24"/>
        </w:rPr>
        <w:t>etc.</w:t>
      </w:r>
    </w:p>
    <w:p>
      <w:pPr>
        <w:pStyle w:val="style179"/>
        <w:numPr>
          <w:ilvl w:val="0"/>
          <w:numId w:val="2"/>
        </w:numPr>
        <w:tabs>
          <w:tab w:val="left" w:leader="none" w:pos="538"/>
        </w:tabs>
        <w:spacing w:before="42"/>
        <w:ind w:left="537" w:hanging="285"/>
        <w:rPr>
          <w:sz w:val="24"/>
          <w:szCs w:val="24"/>
        </w:rPr>
      </w:pPr>
    </w:p>
    <w:p>
      <w:pPr>
        <w:pStyle w:val="style0"/>
        <w:ind w:left="253"/>
        <w:rPr>
          <w:b/>
          <w:color w:val="234060"/>
          <w:sz w:val="24"/>
        </w:rPr>
      </w:pPr>
      <w:r>
        <w:rPr>
          <w:b/>
          <w:color w:val="234060"/>
          <w:sz w:val="24"/>
        </w:rPr>
        <w:t>Scientific Paper Publications:</w:t>
      </w:r>
    </w:p>
    <w:p>
      <w:pPr>
        <w:pStyle w:val="style157"/>
        <w:numPr>
          <w:ilvl w:val="0"/>
          <w:numId w:val="6"/>
        </w:numPr>
        <w:tabs>
          <w:tab w:val="left" w:leader="none" w:pos="1720"/>
        </w:tabs>
        <w:spacing w:lineRule="auto" w:line="360"/>
        <w:ind w:left="72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Formulation Development and Evaluation of </w:t>
      </w:r>
      <w:r>
        <w:rPr>
          <w:rFonts w:ascii="Times New Roman" w:cs="Times New Roman" w:hAnsi="Times New Roman"/>
          <w:sz w:val="24"/>
          <w:szCs w:val="24"/>
        </w:rPr>
        <w:t>Gastroretentive</w:t>
      </w:r>
      <w:r>
        <w:rPr>
          <w:rFonts w:ascii="Times New Roman" w:cs="Times New Roman" w:hAnsi="Times New Roman"/>
          <w:sz w:val="24"/>
          <w:szCs w:val="24"/>
        </w:rPr>
        <w:t xml:space="preserve"> Bilayer tablet of Losartan Potassium Journal of Current </w:t>
      </w:r>
      <w:r>
        <w:rPr>
          <w:rFonts w:ascii="Times New Roman" w:cs="Times New Roman" w:hAnsi="Times New Roman"/>
          <w:sz w:val="24"/>
          <w:szCs w:val="24"/>
        </w:rPr>
        <w:t>Pharma</w:t>
      </w:r>
      <w:r>
        <w:rPr>
          <w:rFonts w:ascii="Times New Roman" w:cs="Times New Roman" w:hAnsi="Times New Roman"/>
          <w:sz w:val="24"/>
          <w:szCs w:val="24"/>
        </w:rPr>
        <w:t xml:space="preserve"> Research, 2019 (4), 3412-3426. By </w:t>
      </w:r>
      <w:r>
        <w:rPr>
          <w:rFonts w:ascii="Times New Roman" w:cs="Times New Roman" w:hAnsi="Times New Roman"/>
          <w:sz w:val="24"/>
          <w:szCs w:val="24"/>
        </w:rPr>
        <w:t>Somnath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Wable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>Dr</w:t>
      </w:r>
      <w:r>
        <w:rPr>
          <w:rFonts w:ascii="Times New Roman" w:cs="Times New Roman" w:hAnsi="Times New Roman"/>
          <w:sz w:val="24"/>
          <w:szCs w:val="24"/>
        </w:rPr>
        <w:t xml:space="preserve"> Ashok </w:t>
      </w:r>
      <w:r>
        <w:rPr>
          <w:rFonts w:ascii="Times New Roman" w:cs="Times New Roman" w:hAnsi="Times New Roman"/>
          <w:sz w:val="24"/>
          <w:szCs w:val="24"/>
        </w:rPr>
        <w:t>Bhosale</w:t>
      </w:r>
      <w:r>
        <w:rPr>
          <w:rFonts w:ascii="Times New Roman" w:cs="Times New Roman" w:hAnsi="Times New Roman"/>
          <w:sz w:val="24"/>
          <w:szCs w:val="24"/>
        </w:rPr>
        <w:t xml:space="preserve"> &amp; </w:t>
      </w:r>
      <w:r>
        <w:rPr>
          <w:rFonts w:ascii="Times New Roman" w:cs="Times New Roman" w:hAnsi="Times New Roman"/>
          <w:sz w:val="24"/>
          <w:szCs w:val="24"/>
        </w:rPr>
        <w:t>Trusha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Shangrapawar</w:t>
      </w:r>
      <w:r>
        <w:rPr>
          <w:rFonts w:ascii="Times New Roman" w:cs="Times New Roman" w:hAnsi="Times New Roman"/>
          <w:sz w:val="24"/>
          <w:szCs w:val="24"/>
        </w:rPr>
        <w:t>.</w:t>
      </w:r>
    </w:p>
    <w:p>
      <w:pPr>
        <w:pStyle w:val="style157"/>
        <w:tabs>
          <w:tab w:val="left" w:leader="none" w:pos="1720"/>
        </w:tabs>
        <w:spacing w:lineRule="auto" w:line="360"/>
        <w:jc w:val="both"/>
        <w:rPr>
          <w:rFonts w:ascii="Times New Roman" w:cs="Times New Roman" w:hAnsi="Times New Roman"/>
          <w:sz w:val="20"/>
        </w:rPr>
        <w:sectPr>
          <w:footerReference w:type="default" r:id="rId2"/>
          <w:pgSz w:w="11910" w:h="16840" w:orient="portrait"/>
          <w:pgMar w:top="1000" w:right="720" w:bottom="1180" w:left="740" w:header="0" w:footer="992" w:gutter="0"/>
          <w:cols w:space="720"/>
        </w:sectPr>
      </w:pPr>
    </w:p>
    <w:p>
      <w:pPr>
        <w:pStyle w:val="style1"/>
        <w:spacing w:before="90"/>
        <w:rPr/>
      </w:pPr>
      <w:r>
        <w:rPr/>
        <w:pict>
          <v:line id="1037" stroked="t" from="49.2pt,19.15pt" to="545.7pt,19.15pt" style="position:absolute;z-index:2;mso-position-horizontal-relative:page;mso-position-vertical-relative:text;mso-width-relative:page;mso-height-relative:page;mso-wrap-distance-left:0.0pt;mso-wrap-distance-right:0.0pt;visibility:visible;">
            <v:stroke color="#92d050" weight="0.96pt"/>
            <v:fill/>
          </v:line>
        </w:pict>
      </w:r>
      <w:r>
        <w:rPr>
          <w:color w:val="234060"/>
        </w:rPr>
        <w:t>Personal</w:t>
      </w:r>
      <w:r>
        <w:rPr>
          <w:color w:val="234060"/>
          <w:spacing w:val="59"/>
        </w:rPr>
        <w:t xml:space="preserve"> </w:t>
      </w:r>
      <w:r>
        <w:rPr>
          <w:color w:val="234060"/>
        </w:rPr>
        <w:t>Profile:</w:t>
      </w:r>
    </w:p>
    <w:p>
      <w:pPr>
        <w:pStyle w:val="style66"/>
        <w:spacing w:before="34"/>
        <w:ind w:left="253"/>
        <w:rPr/>
      </w:pPr>
      <w:r>
        <w:t>Marital Status: Married</w:t>
      </w:r>
    </w:p>
    <w:p>
      <w:pPr>
        <w:pStyle w:val="style66"/>
        <w:spacing w:before="137" w:lineRule="auto" w:line="360"/>
        <w:ind w:left="253" w:right="20"/>
        <w:rPr/>
      </w:pPr>
      <w:r>
        <w:t xml:space="preserve">Language Known: Marathi, Hindi, English </w:t>
      </w:r>
      <w:r>
        <w:t>Date of Birth: 19</w:t>
      </w:r>
      <w:r>
        <w:rPr>
          <w:vertAlign w:val="superscript"/>
        </w:rPr>
        <w:t>th</w:t>
      </w:r>
      <w:r>
        <w:t xml:space="preserve"> Nov 1990</w:t>
      </w:r>
    </w:p>
    <w:p>
      <w:pPr>
        <w:pStyle w:val="style66"/>
        <w:spacing w:before="1"/>
        <w:ind w:left="253"/>
        <w:rPr/>
      </w:pPr>
      <w:r>
        <w:t>Occupation: Farmer</w:t>
      </w:r>
    </w:p>
    <w:p>
      <w:pPr>
        <w:pStyle w:val="style66"/>
        <w:ind w:left="0"/>
        <w:rPr>
          <w:sz w:val="26"/>
        </w:rPr>
      </w:pPr>
    </w:p>
    <w:p>
      <w:pPr>
        <w:pStyle w:val="style1"/>
        <w:spacing w:before="165"/>
        <w:rPr/>
      </w:pPr>
      <w:r>
        <w:rPr>
          <w:color w:val="234060"/>
        </w:rPr>
        <w:t>Declaration:</w:t>
      </w:r>
    </w:p>
    <w:p>
      <w:pPr>
        <w:pStyle w:val="style66"/>
        <w:spacing w:before="9"/>
        <w:ind w:left="0"/>
        <w:rPr>
          <w:b/>
          <w:sz w:val="34"/>
        </w:rPr>
      </w:pPr>
      <w:r>
        <w:br w:type="column"/>
      </w:r>
    </w:p>
    <w:p>
      <w:pPr>
        <w:pStyle w:val="style66"/>
        <w:spacing w:lineRule="auto" w:line="276"/>
        <w:ind w:left="253" w:right="1538"/>
        <w:rPr/>
      </w:pPr>
      <w:r>
        <w:t xml:space="preserve">Address: At/post- </w:t>
      </w:r>
      <w:r>
        <w:t>Sonai</w:t>
      </w:r>
    </w:p>
    <w:p>
      <w:pPr>
        <w:pStyle w:val="style66"/>
        <w:spacing w:lineRule="auto" w:line="276"/>
        <w:ind w:left="253" w:right="1538"/>
        <w:rPr/>
      </w:pPr>
      <w:r>
        <w:t>Tal-</w:t>
      </w:r>
      <w:r>
        <w:t>Newasa</w:t>
      </w:r>
      <w:r>
        <w:t xml:space="preserve">, </w:t>
      </w:r>
      <w:r>
        <w:t>Dist</w:t>
      </w:r>
      <w:r>
        <w:t xml:space="preserve">- </w:t>
      </w:r>
      <w:r>
        <w:t>Ahmednagar</w:t>
      </w:r>
      <w:r>
        <w:t>, Maharashtra-414105.</w:t>
      </w:r>
    </w:p>
    <w:p>
      <w:pPr>
        <w:pStyle w:val="style0"/>
        <w:spacing w:lineRule="auto" w:line="276"/>
        <w:rPr/>
        <w:sectPr>
          <w:type w:val="continuous"/>
          <w:pgSz w:w="11910" w:h="16840" w:orient="portrait"/>
          <w:pgMar w:top="1060" w:right="720" w:bottom="1180" w:left="740" w:header="720" w:footer="720" w:gutter="0"/>
          <w:cols w:equalWidth="0" w:space="720" w:num="2">
            <w:col w:w="4612" w:space="703"/>
            <w:col w:w="5135"/>
          </w:cols>
        </w:sectPr>
      </w:pPr>
    </w:p>
    <w:p>
      <w:pPr>
        <w:pStyle w:val="style66"/>
        <w:spacing w:before="2"/>
        <w:ind w:left="0"/>
        <w:rPr>
          <w:sz w:val="7"/>
        </w:rPr>
      </w:pPr>
    </w:p>
    <w:p>
      <w:pPr>
        <w:pStyle w:val="style66"/>
        <w:spacing w:lineRule="exact" w:line="20"/>
        <w:ind w:left="243"/>
        <w:rPr>
          <w:sz w:val="2"/>
        </w:rPr>
      </w:pPr>
      <w:r>
        <w:rPr>
          <w:sz w:val="2"/>
        </w:rPr>
      </w:r>
      <w:r>
        <w:rPr>
          <w:sz w:val="2"/>
        </w:rPr>
      </w:r>
      <w:r>
        <w:rPr>
          <w:sz w:val="2"/>
        </w:rPr>
      </w:r>
      <w:r>
        <w:rPr>
          <w:sz w:val="2"/>
        </w:rPr>
        <w:pict>
          <v:group id="1038" filled="f" stroked="f" style="margin-left:0.0pt;margin-top:0.0pt;width:496.5pt;height:1.0pt;mso-wrap-distance-left:0.0pt;mso-wrap-distance-right:0.0pt;visibility:visible;" coordsize="9930,20">
            <v:line id="1039" stroked="t" from="0.0pt,10.0pt" to="9930.0pt,10.0pt" style="position:absolute;z-index:12;mso-position-horizontal-relative:text;mso-position-vertical-relative:text;mso-width-relative:page;mso-height-relative:page;visibility:visible;">
              <v:stroke color="#92d050" weight="0.96pt"/>
              <v:fill/>
            </v:line>
            <w10:anchorlock/>
            <v:fill rotate="true"/>
          </v:group>
        </w:pict>
      </w:r>
      <w:r>
        <w:rPr>
          <w:sz w:val="2"/>
        </w:rPr>
      </w:r>
      <w:r>
        <w:rPr>
          <w:sz w:val="2"/>
        </w:rPr>
      </w:r>
    </w:p>
    <w:p>
      <w:pPr>
        <w:pStyle w:val="style66"/>
        <w:spacing w:before="6"/>
        <w:ind w:left="0"/>
        <w:rPr>
          <w:sz w:val="13"/>
        </w:rPr>
      </w:pPr>
    </w:p>
    <w:p>
      <w:pPr>
        <w:pStyle w:val="style66"/>
        <w:spacing w:before="90"/>
        <w:ind w:left="253"/>
        <w:rPr/>
      </w:pPr>
      <w:r>
        <w:t>I hereby declare that a</w:t>
      </w:r>
      <w:r>
        <w:t>ll the details furnished above are true.</w:t>
      </w:r>
    </w:p>
    <w:p>
      <w:pPr>
        <w:pStyle w:val="style66"/>
        <w:ind w:left="0"/>
        <w:rPr>
          <w:sz w:val="20"/>
        </w:rPr>
      </w:pPr>
    </w:p>
    <w:p>
      <w:pPr>
        <w:pStyle w:val="style66"/>
        <w:spacing w:before="2"/>
        <w:ind w:left="0"/>
        <w:rPr>
          <w:sz w:val="20"/>
        </w:rPr>
      </w:pPr>
    </w:p>
    <w:p>
      <w:pPr>
        <w:pStyle w:val="style0"/>
        <w:rPr>
          <w:sz w:val="20"/>
        </w:rPr>
        <w:sectPr>
          <w:type w:val="continuous"/>
          <w:pgSz w:w="11910" w:h="16840" w:orient="portrait"/>
          <w:pgMar w:top="1060" w:right="720" w:bottom="1180" w:left="740" w:header="720" w:footer="720" w:gutter="0"/>
          <w:cols w:space="720"/>
        </w:sectPr>
      </w:pPr>
    </w:p>
    <w:p>
      <w:pPr>
        <w:pStyle w:val="style66"/>
        <w:tabs>
          <w:tab w:val="left" w:leader="none" w:pos="2272"/>
        </w:tabs>
        <w:spacing w:before="90"/>
        <w:ind w:left="253" w:right="38"/>
        <w:rPr/>
      </w:pPr>
      <w:r>
        <w:t xml:space="preserve">Place: Mumbai Date: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style66"/>
        <w:spacing w:before="10"/>
        <w:ind w:left="0"/>
        <w:rPr>
          <w:sz w:val="31"/>
        </w:rPr>
      </w:pPr>
      <w:r>
        <w:br w:type="column"/>
      </w:r>
    </w:p>
    <w:p>
      <w:pPr>
        <w:pStyle w:val="style1"/>
        <w:jc w:val="right"/>
        <w:rPr/>
      </w:pPr>
      <w:r>
        <w:rPr>
          <w:color w:val="0e233d"/>
        </w:rPr>
        <w:t xml:space="preserve">Mr. </w:t>
      </w:r>
      <w:r>
        <w:rPr>
          <w:color w:val="0e233d"/>
        </w:rPr>
        <w:t>Somnath</w:t>
      </w:r>
      <w:r>
        <w:rPr>
          <w:color w:val="0e233d"/>
        </w:rPr>
        <w:t xml:space="preserve"> P. </w:t>
      </w:r>
      <w:r>
        <w:rPr>
          <w:color w:val="0e233d"/>
        </w:rPr>
        <w:t>Wabale</w:t>
      </w:r>
    </w:p>
    <w:sectPr>
      <w:type w:val="continuous"/>
      <w:pgSz w:w="11910" w:h="16840" w:orient="portrait"/>
      <w:pgMar w:top="1060" w:right="720" w:bottom="1180" w:left="740" w:header="720" w:footer="720" w:gutter="0"/>
      <w:cols w:equalWidth="0" w:space="720" w:num="2">
        <w:col w:w="2313" w:space="3209"/>
        <w:col w:w="492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66"/>
      <w:spacing w:lineRule="auto" w:line="14"/>
      <w:ind w:left="0"/>
      <w:rPr>
        <w:sz w:val="20"/>
      </w:rPr>
    </w:pPr>
    <w:r>
      <w:rPr/>
      <w:pict>
        <v:line id="4097" stroked="t" from="48.25pt,778.55pt" to="555.1pt,778.55pt" style="position:absolute;z-index:-2147483645;mso-position-horizontal-relative:page;mso-position-vertical-relative:page;mso-width-relative:page;mso-height-relative:page;mso-wrap-distance-left:0.0pt;mso-wrap-distance-right:0.0pt;visibility:visible;">
          <v:stroke color="#d9d9d9" weight="0.48pt"/>
          <v:fill/>
        </v:line>
      </w:pict>
    </w:r>
    <w:r>
      <w:rPr/>
      <w:pict>
        <v:shape id="4098" type="#_x0000_t202" filled="f" stroked="f" style="position:absolute;margin-left:502.45pt;margin-top:780.9pt;width:49.3pt;height:13.05pt;z-index:-2147483644;mso-position-horizontal-relative:page;mso-position-vertical-relative:page;mso-width-relative:page;mso-height-relative:page;mso-wrap-distance-left:0.0pt;mso-wrap-distance-right:0.0pt;visibility:visible;">
          <v:stroke on="f" joinstyle="miter"/>
          <v:fill/>
          <v:path o:connecttype="rect" gradientshapeok="t"/>
          <v:textbox inset="0.0pt,0.0pt,0.0pt,0.0pt">
            <w:txbxContent>
              <w:p>
                <w:pPr>
                  <w:pStyle w:val="style0"/>
                  <w:spacing w:lineRule="exact" w:line="245"/>
                  <w:ind w:left="40"/>
                  <w:rPr>
                    <w:rFonts w:ascii="Calibri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/>
                  <w:fldChar w:fldCharType="separate"/>
                </w:r>
                <w:r>
                  <w:rPr>
                    <w:rFonts w:ascii="Calibri"/>
                    <w:noProof/>
                  </w:rPr>
                  <w:t>1</w:t>
                </w:r>
                <w:r>
                  <w:rPr/>
                  <w:fldChar w:fldCharType="end"/>
                </w:r>
                <w:r>
                  <w:rPr>
                    <w:rFonts w:ascii="Calibri"/>
                  </w:rPr>
                  <w:t xml:space="preserve"> | </w:t>
                </w:r>
                <w:r>
                  <w:rPr>
                    <w:rFonts w:ascii="Calibri"/>
                    <w:color w:val="7e7e7e"/>
                  </w:rPr>
                  <w:t>P a g e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7109E24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206049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9AE000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025E26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4"/>
    <w:multiLevelType w:val="hybridMultilevel"/>
    <w:tmpl w:val="F8A2232C"/>
    <w:lvl w:ilvl="0" w:tplc="B4D260AE">
      <w:start w:val="1"/>
      <w:numFmt w:val="bullet"/>
      <w:lvlText w:val=""/>
      <w:lvlJc w:val="left"/>
      <w:pPr>
        <w:ind w:left="542" w:hanging="289"/>
      </w:pPr>
      <w:rPr>
        <w:rFonts w:ascii="Symbol" w:cs="Symbol" w:eastAsia="Symbol" w:hAnsi="Symbol" w:hint="default"/>
        <w:w w:val="100"/>
        <w:sz w:val="24"/>
        <w:szCs w:val="24"/>
        <w:lang w:val="en-US" w:bidi="en-US" w:eastAsia="en-US"/>
      </w:rPr>
    </w:lvl>
    <w:lvl w:ilvl="1" w:tplc="779400EC">
      <w:start w:val="1"/>
      <w:numFmt w:val="bullet"/>
      <w:lvlText w:val="•"/>
      <w:lvlJc w:val="left"/>
      <w:pPr>
        <w:ind w:left="1530" w:hanging="289"/>
      </w:pPr>
      <w:rPr>
        <w:rFonts w:hint="default"/>
        <w:lang w:val="en-US" w:bidi="en-US" w:eastAsia="en-US"/>
      </w:rPr>
    </w:lvl>
    <w:lvl w:ilvl="2" w:tplc="9E44091A">
      <w:start w:val="1"/>
      <w:numFmt w:val="bullet"/>
      <w:lvlText w:val="•"/>
      <w:lvlJc w:val="left"/>
      <w:pPr>
        <w:ind w:left="2521" w:hanging="289"/>
      </w:pPr>
      <w:rPr>
        <w:rFonts w:hint="default"/>
        <w:lang w:val="en-US" w:bidi="en-US" w:eastAsia="en-US"/>
      </w:rPr>
    </w:lvl>
    <w:lvl w:ilvl="3" w:tplc="8AF2C9CE">
      <w:start w:val="1"/>
      <w:numFmt w:val="bullet"/>
      <w:lvlText w:val="•"/>
      <w:lvlJc w:val="left"/>
      <w:pPr>
        <w:ind w:left="3511" w:hanging="289"/>
      </w:pPr>
      <w:rPr>
        <w:rFonts w:hint="default"/>
        <w:lang w:val="en-US" w:bidi="en-US" w:eastAsia="en-US"/>
      </w:rPr>
    </w:lvl>
    <w:lvl w:ilvl="4" w:tplc="9EBE53C8">
      <w:start w:val="1"/>
      <w:numFmt w:val="bullet"/>
      <w:lvlText w:val="•"/>
      <w:lvlJc w:val="left"/>
      <w:pPr>
        <w:ind w:left="4502" w:hanging="289"/>
      </w:pPr>
      <w:rPr>
        <w:rFonts w:hint="default"/>
        <w:lang w:val="en-US" w:bidi="en-US" w:eastAsia="en-US"/>
      </w:rPr>
    </w:lvl>
    <w:lvl w:ilvl="5" w:tplc="9992DA8A">
      <w:start w:val="1"/>
      <w:numFmt w:val="bullet"/>
      <w:lvlText w:val="•"/>
      <w:lvlJc w:val="left"/>
      <w:pPr>
        <w:ind w:left="5493" w:hanging="289"/>
      </w:pPr>
      <w:rPr>
        <w:rFonts w:hint="default"/>
        <w:lang w:val="en-US" w:bidi="en-US" w:eastAsia="en-US"/>
      </w:rPr>
    </w:lvl>
    <w:lvl w:ilvl="6" w:tplc="8D80E9D4">
      <w:start w:val="1"/>
      <w:numFmt w:val="bullet"/>
      <w:lvlText w:val="•"/>
      <w:lvlJc w:val="left"/>
      <w:pPr>
        <w:ind w:left="6483" w:hanging="289"/>
      </w:pPr>
      <w:rPr>
        <w:rFonts w:hint="default"/>
        <w:lang w:val="en-US" w:bidi="en-US" w:eastAsia="en-US"/>
      </w:rPr>
    </w:lvl>
    <w:lvl w:ilvl="7" w:tplc="FE5CB540">
      <w:start w:val="1"/>
      <w:numFmt w:val="bullet"/>
      <w:lvlText w:val="•"/>
      <w:lvlJc w:val="left"/>
      <w:pPr>
        <w:ind w:left="7474" w:hanging="289"/>
      </w:pPr>
      <w:rPr>
        <w:rFonts w:hint="default"/>
        <w:lang w:val="en-US" w:bidi="en-US" w:eastAsia="en-US"/>
      </w:rPr>
    </w:lvl>
    <w:lvl w:ilvl="8" w:tplc="04C42EEC">
      <w:start w:val="1"/>
      <w:numFmt w:val="bullet"/>
      <w:lvlText w:val="•"/>
      <w:lvlJc w:val="left"/>
      <w:pPr>
        <w:ind w:left="8465" w:hanging="289"/>
      </w:pPr>
      <w:rPr>
        <w:rFonts w:hint="default"/>
        <w:lang w:val="en-US" w:bidi="en-US" w:eastAsia="en-US"/>
      </w:rPr>
    </w:lvl>
  </w:abstractNum>
  <w:abstractNum w:abstractNumId="5">
    <w:nsid w:val="00000005"/>
    <w:multiLevelType w:val="hybridMultilevel"/>
    <w:tmpl w:val="79E00C80"/>
    <w:lvl w:ilvl="0" w:tplc="FDC03A8E">
      <w:start w:val="1"/>
      <w:numFmt w:val="decimal"/>
      <w:lvlText w:val="%1."/>
      <w:lvlJc w:val="left"/>
      <w:pPr>
        <w:ind w:left="253" w:hanging="246"/>
      </w:pPr>
      <w:rPr>
        <w:rFonts w:ascii="Times New Roman" w:cs="Times New Roman" w:eastAsia="Times New Roman" w:hAnsi="Times New Roman" w:hint="default"/>
        <w:w w:val="100"/>
        <w:sz w:val="24"/>
        <w:szCs w:val="24"/>
        <w:lang w:val="en-US" w:bidi="en-US" w:eastAsia="en-US"/>
      </w:rPr>
    </w:lvl>
    <w:lvl w:ilvl="1" w:tplc="EB524900">
      <w:start w:val="1"/>
      <w:numFmt w:val="bullet"/>
      <w:lvlText w:val="•"/>
      <w:lvlJc w:val="left"/>
      <w:pPr>
        <w:ind w:left="1278" w:hanging="246"/>
      </w:pPr>
      <w:rPr>
        <w:rFonts w:hint="default"/>
        <w:lang w:val="en-US" w:bidi="en-US" w:eastAsia="en-US"/>
      </w:rPr>
    </w:lvl>
    <w:lvl w:ilvl="2" w:tplc="E38290BC">
      <w:start w:val="1"/>
      <w:numFmt w:val="bullet"/>
      <w:lvlText w:val="•"/>
      <w:lvlJc w:val="left"/>
      <w:pPr>
        <w:ind w:left="2297" w:hanging="246"/>
      </w:pPr>
      <w:rPr>
        <w:rFonts w:hint="default"/>
        <w:lang w:val="en-US" w:bidi="en-US" w:eastAsia="en-US"/>
      </w:rPr>
    </w:lvl>
    <w:lvl w:ilvl="3" w:tplc="1F0EBFA8">
      <w:start w:val="1"/>
      <w:numFmt w:val="bullet"/>
      <w:lvlText w:val="•"/>
      <w:lvlJc w:val="left"/>
      <w:pPr>
        <w:ind w:left="3315" w:hanging="246"/>
      </w:pPr>
      <w:rPr>
        <w:rFonts w:hint="default"/>
        <w:lang w:val="en-US" w:bidi="en-US" w:eastAsia="en-US"/>
      </w:rPr>
    </w:lvl>
    <w:lvl w:ilvl="4" w:tplc="0ECACFAA">
      <w:start w:val="1"/>
      <w:numFmt w:val="bullet"/>
      <w:lvlText w:val="•"/>
      <w:lvlJc w:val="left"/>
      <w:pPr>
        <w:ind w:left="4334" w:hanging="246"/>
      </w:pPr>
      <w:rPr>
        <w:rFonts w:hint="default"/>
        <w:lang w:val="en-US" w:bidi="en-US" w:eastAsia="en-US"/>
      </w:rPr>
    </w:lvl>
    <w:lvl w:ilvl="5" w:tplc="65DAF96C">
      <w:start w:val="1"/>
      <w:numFmt w:val="bullet"/>
      <w:lvlText w:val="•"/>
      <w:lvlJc w:val="left"/>
      <w:pPr>
        <w:ind w:left="5353" w:hanging="246"/>
      </w:pPr>
      <w:rPr>
        <w:rFonts w:hint="default"/>
        <w:lang w:val="en-US" w:bidi="en-US" w:eastAsia="en-US"/>
      </w:rPr>
    </w:lvl>
    <w:lvl w:ilvl="6" w:tplc="4FACD2E2">
      <w:start w:val="1"/>
      <w:numFmt w:val="bullet"/>
      <w:lvlText w:val="•"/>
      <w:lvlJc w:val="left"/>
      <w:pPr>
        <w:ind w:left="6371" w:hanging="246"/>
      </w:pPr>
      <w:rPr>
        <w:rFonts w:hint="default"/>
        <w:lang w:val="en-US" w:bidi="en-US" w:eastAsia="en-US"/>
      </w:rPr>
    </w:lvl>
    <w:lvl w:ilvl="7" w:tplc="9F0E7A4C">
      <w:start w:val="1"/>
      <w:numFmt w:val="bullet"/>
      <w:lvlText w:val="•"/>
      <w:lvlJc w:val="left"/>
      <w:pPr>
        <w:ind w:left="7390" w:hanging="246"/>
      </w:pPr>
      <w:rPr>
        <w:rFonts w:hint="default"/>
        <w:lang w:val="en-US" w:bidi="en-US" w:eastAsia="en-US"/>
      </w:rPr>
    </w:lvl>
    <w:lvl w:ilvl="8" w:tplc="1E3EA8CA">
      <w:start w:val="1"/>
      <w:numFmt w:val="bullet"/>
      <w:lvlText w:val="•"/>
      <w:lvlJc w:val="left"/>
      <w:pPr>
        <w:ind w:left="8409" w:hanging="246"/>
      </w:pPr>
      <w:rPr>
        <w:rFonts w:hint="default"/>
        <w:lang w:val="en-US" w:bidi="en-US" w:eastAsia="en-US"/>
      </w:rPr>
    </w:lvl>
  </w:abstractNum>
  <w:abstractNum w:abstractNumId="6">
    <w:nsid w:val="00000006"/>
    <w:multiLevelType w:val="hybridMultilevel"/>
    <w:tmpl w:val="7A92A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</w:pPr>
    </w:pPrDefault>
  </w:docDefaults>
  <w:style w:type="paragraph" w:default="1" w:styleId="style0">
    <w:name w:val="Normal"/>
    <w:next w:val="style0"/>
    <w:qFormat/>
    <w:uiPriority w:val="1"/>
    <w:pPr/>
    <w:rPr>
      <w:rFonts w:ascii="Times New Roman" w:cs="Times New Roman" w:eastAsia="Times New Roman" w:hAnsi="Times New Roman"/>
      <w:lang w:bidi="en-US"/>
    </w:rPr>
  </w:style>
  <w:style w:type="paragraph" w:styleId="style1">
    <w:name w:val="heading 1"/>
    <w:basedOn w:val="style0"/>
    <w:next w:val="style1"/>
    <w:qFormat/>
    <w:uiPriority w:val="1"/>
    <w:pPr>
      <w:ind w:left="253"/>
      <w:outlineLvl w:val="0"/>
    </w:pPr>
    <w:rPr>
      <w:b/>
      <w:bCs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6">
    <w:name w:val="Body Text"/>
    <w:basedOn w:val="style0"/>
    <w:next w:val="style66"/>
    <w:qFormat/>
    <w:uiPriority w:val="1"/>
    <w:pPr>
      <w:ind w:left="542"/>
    </w:pPr>
    <w:rPr>
      <w:sz w:val="24"/>
      <w:szCs w:val="24"/>
    </w:rPr>
  </w:style>
  <w:style w:type="paragraph" w:styleId="style179">
    <w:name w:val="List Paragraph"/>
    <w:basedOn w:val="style0"/>
    <w:next w:val="style179"/>
    <w:qFormat/>
    <w:uiPriority w:val="1"/>
    <w:pPr>
      <w:ind w:left="542" w:hanging="290"/>
    </w:pPr>
    <w:rPr/>
  </w:style>
  <w:style w:type="paragraph" w:customStyle="1" w:styleId="style4097">
    <w:name w:val="Table Paragraph"/>
    <w:basedOn w:val="style0"/>
    <w:next w:val="style4097"/>
    <w:qFormat/>
    <w:uiPriority w:val="1"/>
    <w:pPr>
      <w:ind w:left="337"/>
      <w:jc w:val="center"/>
    </w:pPr>
    <w:rPr>
      <w:rFonts w:ascii="Cambria" w:cs="Cambria" w:eastAsia="Cambria" w:hAnsi="Cambria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widowControl/>
      <w:autoSpaceDE/>
      <w:autoSpaceDN/>
    </w:pPr>
    <w:rPr/>
  </w:style>
  <w:style w:type="paragraph" w:styleId="style89">
    <w:name w:val="Document Map"/>
    <w:basedOn w:val="style0"/>
    <w:next w:val="style89"/>
    <w:link w:val="style4098"/>
    <w:uiPriority w:val="99"/>
    <w:pPr/>
    <w:rPr>
      <w:rFonts w:ascii="Tahoma" w:cs="Tahoma" w:hAnsi="Tahoma"/>
      <w:sz w:val="16"/>
      <w:szCs w:val="16"/>
    </w:rPr>
  </w:style>
  <w:style w:type="character" w:customStyle="1" w:styleId="style4098">
    <w:name w:val="Document Map Char"/>
    <w:basedOn w:val="style65"/>
    <w:next w:val="style4098"/>
    <w:link w:val="style89"/>
    <w:uiPriority w:val="99"/>
    <w:rPr>
      <w:rFonts w:ascii="Tahoma" w:cs="Tahoma" w:eastAsia="Times New Roman" w:hAnsi="Tahoma"/>
      <w:sz w:val="16"/>
      <w:szCs w:val="16"/>
      <w:lang w:bidi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509</Words>
  <Pages>2</Pages>
  <Characters>3010</Characters>
  <Application>WPS Office</Application>
  <DocSecurity>0</DocSecurity>
  <Paragraphs>101</Paragraphs>
  <ScaleCrop>false</ScaleCrop>
  <LinksUpToDate>false</LinksUpToDate>
  <CharactersWithSpaces>3529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2021-09-12T17:55:10Z</dcterms:created>
  <dc:creator>gundale deepak</dc:creator>
  <lastModifiedBy>Redmi Note 8</lastModifiedBy>
  <dcterms:modified xsi:type="dcterms:W3CDTF">2021-12-08T12:55:18Z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2020-12-01T00:00:00Z</vt:filetime>
  </property>
</Properties>
</file>